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29A" w:rsidRDefault="00D3229A" w:rsidP="004613BF">
      <w:pPr>
        <w:jc w:val="center"/>
        <w:rPr>
          <w:rFonts w:cs="Calibri"/>
          <w:b/>
          <w:color w:val="A5A5A5" w:themeColor="accent3"/>
          <w:sz w:val="144"/>
          <w:szCs w:val="1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D3229A" w:rsidRDefault="00D3229A" w:rsidP="004613BF">
      <w:pPr>
        <w:jc w:val="center"/>
        <w:rPr>
          <w:rFonts w:cs="Calibri"/>
          <w:b/>
          <w:color w:val="A5A5A5" w:themeColor="accent3"/>
          <w:sz w:val="144"/>
          <w:szCs w:val="1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4613BF" w:rsidRPr="00594704" w:rsidRDefault="004613BF" w:rsidP="004613BF">
      <w:pPr>
        <w:jc w:val="center"/>
        <w:rPr>
          <w:rFonts w:cs="Calibri"/>
          <w:b/>
          <w:color w:val="A5A5A5" w:themeColor="accent3"/>
          <w:sz w:val="144"/>
          <w:szCs w:val="1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94704">
        <w:rPr>
          <w:rFonts w:cs="Calibri"/>
          <w:b/>
          <w:color w:val="A5A5A5" w:themeColor="accent3"/>
          <w:sz w:val="144"/>
          <w:szCs w:val="1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Health </w:t>
      </w:r>
    </w:p>
    <w:p w:rsidR="004613BF" w:rsidRPr="00594704" w:rsidRDefault="004613BF" w:rsidP="004613BF">
      <w:pPr>
        <w:jc w:val="center"/>
        <w:rPr>
          <w:rFonts w:cs="Calibri"/>
          <w:b/>
          <w:color w:val="A5A5A5" w:themeColor="accent3"/>
          <w:sz w:val="144"/>
          <w:szCs w:val="1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94704">
        <w:rPr>
          <w:rFonts w:cs="Calibri"/>
          <w:b/>
          <w:color w:val="A5A5A5" w:themeColor="accent3"/>
          <w:sz w:val="144"/>
          <w:szCs w:val="1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And </w:t>
      </w:r>
    </w:p>
    <w:p w:rsidR="00517AA9" w:rsidRPr="00594704" w:rsidRDefault="004613BF" w:rsidP="004613BF">
      <w:pPr>
        <w:jc w:val="center"/>
        <w:rPr>
          <w:rFonts w:cs="Calibri"/>
          <w:b/>
          <w:color w:val="A5A5A5" w:themeColor="accent3"/>
          <w:sz w:val="144"/>
          <w:szCs w:val="1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94704">
        <w:rPr>
          <w:rFonts w:cs="Calibri"/>
          <w:b/>
          <w:color w:val="A5A5A5" w:themeColor="accent3"/>
          <w:sz w:val="144"/>
          <w:szCs w:val="1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Safety</w:t>
      </w:r>
    </w:p>
    <w:p w:rsidR="004613BF" w:rsidRPr="000C481E" w:rsidRDefault="004613BF" w:rsidP="004613BF">
      <w:pPr>
        <w:rPr>
          <w:rFonts w:cs="Calibri"/>
        </w:rPr>
      </w:pPr>
    </w:p>
    <w:p w:rsidR="004613BF" w:rsidRPr="000C481E" w:rsidRDefault="004613BF" w:rsidP="004613BF">
      <w:pPr>
        <w:rPr>
          <w:rFonts w:cs="Calibri"/>
        </w:rPr>
      </w:pPr>
    </w:p>
    <w:p w:rsidR="004613BF" w:rsidRPr="000C481E" w:rsidRDefault="004613BF" w:rsidP="004613BF">
      <w:pPr>
        <w:rPr>
          <w:rFonts w:cs="Calibri"/>
        </w:rPr>
      </w:pPr>
      <w:r>
        <w:rPr>
          <w:noProof/>
        </w:rPr>
        <mc:AlternateContent>
          <mc:Choice Requires="wps">
            <w:drawing>
              <wp:anchor distT="45720" distB="45720" distL="114300" distR="114300" simplePos="0" relativeHeight="251659264" behindDoc="0" locked="0" layoutInCell="1" allowOverlap="1">
                <wp:simplePos x="0" y="0"/>
                <wp:positionH relativeFrom="column">
                  <wp:posOffset>1127760</wp:posOffset>
                </wp:positionH>
                <wp:positionV relativeFrom="paragraph">
                  <wp:posOffset>5715</wp:posOffset>
                </wp:positionV>
                <wp:extent cx="3619500" cy="2276475"/>
                <wp:effectExtent l="0" t="0" r="0" b="9525"/>
                <wp:wrapSquare wrapText="bothSides"/>
                <wp:docPr id="364"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276475"/>
                        </a:xfrm>
                        <a:prstGeom prst="rect">
                          <a:avLst/>
                        </a:prstGeom>
                        <a:solidFill>
                          <a:srgbClr val="FFFFFF"/>
                        </a:solidFill>
                        <a:ln w="9525">
                          <a:noFill/>
                          <a:miter lim="800000"/>
                          <a:headEnd/>
                          <a:tailEnd/>
                        </a:ln>
                      </wps:spPr>
                      <wps:txbx>
                        <w:txbxContent>
                          <w:p w:rsidR="002C5C9C" w:rsidRDefault="002C5C9C" w:rsidP="004613BF">
                            <w:r w:rsidRPr="00A500B5">
                              <w:rPr>
                                <w:noProof/>
                              </w:rPr>
                              <w:drawing>
                                <wp:inline distT="0" distB="0" distL="0" distR="0">
                                  <wp:extent cx="3429000" cy="2038350"/>
                                  <wp:effectExtent l="0" t="0" r="0" b="0"/>
                                  <wp:docPr id="1" name="Picture 1" descr="http://www.kcnews.co.nz/pics/2156-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kcnews.co.nz/pics/2156-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038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4" o:spid="_x0000_s1026" type="#_x0000_t202" style="position:absolute;margin-left:88.8pt;margin-top:.45pt;width:285pt;height:17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" stroked="f">
                <v:textbox>
                  <w:txbxContent>
                    <w:p w:rsidR="002C5C9C" w:rsidRDefault="002C5C9C" w:rsidP="004613BF">
                      <w:r w:rsidRPr="00A500B5">
                        <w:rPr>
                          <w:noProof/>
                        </w:rPr>
                        <w:drawing>
                          <wp:inline distT="0" distB="0" distL="0" distR="0">
                            <wp:extent cx="3429000" cy="2038350"/>
                            <wp:effectExtent l="0" t="0" r="0" b="0"/>
                            <wp:docPr id="1" name="Picture 1" descr="http://www.kcnews.co.nz/pics/2156-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kcnews.co.nz/pics/2156-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2038350"/>
                                    </a:xfrm>
                                    <a:prstGeom prst="rect">
                                      <a:avLst/>
                                    </a:prstGeom>
                                    <a:noFill/>
                                    <a:ln>
                                      <a:noFill/>
                                    </a:ln>
                                  </pic:spPr>
                                </pic:pic>
                              </a:graphicData>
                            </a:graphic>
                          </wp:inline>
                        </w:drawing>
                      </w:r>
                    </w:p>
                  </w:txbxContent>
                </v:textbox>
                <w10:wrap type="square"/>
              </v:shape>
            </w:pict>
          </mc:Fallback>
        </mc:AlternateContent>
      </w:r>
    </w:p>
    <w:p w:rsidR="004613BF" w:rsidRPr="000C481E" w:rsidRDefault="004613BF" w:rsidP="004613BF">
      <w:pPr>
        <w:rPr>
          <w:rFonts w:cs="Calibri"/>
        </w:rPr>
      </w:pPr>
    </w:p>
    <w:p w:rsidR="004613BF" w:rsidRPr="000C481E" w:rsidRDefault="004613BF" w:rsidP="004613BF">
      <w:pPr>
        <w:rPr>
          <w:rFonts w:cs="Calibri"/>
        </w:rPr>
      </w:pPr>
    </w:p>
    <w:p w:rsidR="004613BF" w:rsidRPr="000C481E" w:rsidRDefault="004613BF" w:rsidP="004613BF">
      <w:pPr>
        <w:rPr>
          <w:rFonts w:cs="Calibri"/>
        </w:rPr>
      </w:pPr>
    </w:p>
    <w:p w:rsidR="004613BF" w:rsidRPr="000C481E" w:rsidRDefault="004613BF" w:rsidP="004613BF">
      <w:pPr>
        <w:rPr>
          <w:rFonts w:cs="Calibri"/>
        </w:rPr>
      </w:pPr>
    </w:p>
    <w:p w:rsidR="004613BF" w:rsidRPr="000C481E" w:rsidRDefault="004613BF" w:rsidP="004613BF">
      <w:pPr>
        <w:rPr>
          <w:rFonts w:cs="Calibri"/>
        </w:rPr>
      </w:pPr>
    </w:p>
    <w:p w:rsidR="004613BF" w:rsidRPr="000C481E" w:rsidRDefault="004613BF" w:rsidP="004613BF">
      <w:pPr>
        <w:rPr>
          <w:rFonts w:cs="Calibri"/>
        </w:rPr>
      </w:pPr>
    </w:p>
    <w:p w:rsidR="004613BF" w:rsidRPr="000C481E" w:rsidRDefault="004613BF" w:rsidP="004613BF">
      <w:pPr>
        <w:rPr>
          <w:rFonts w:cs="Calibri"/>
        </w:rPr>
      </w:pPr>
    </w:p>
    <w:p w:rsidR="004613BF" w:rsidRPr="000C481E" w:rsidRDefault="004613BF" w:rsidP="004613BF">
      <w:pPr>
        <w:rPr>
          <w:rFonts w:cs="Calibri"/>
        </w:rPr>
      </w:pPr>
    </w:p>
    <w:p w:rsidR="004613BF" w:rsidRPr="000C481E" w:rsidRDefault="004613BF" w:rsidP="004613BF">
      <w:pPr>
        <w:rPr>
          <w:rFonts w:cs="Calibri"/>
        </w:rPr>
      </w:pPr>
    </w:p>
    <w:p w:rsidR="004613BF" w:rsidRPr="000C481E" w:rsidRDefault="004613BF" w:rsidP="004613BF">
      <w:pPr>
        <w:rPr>
          <w:rFonts w:cs="Calibri"/>
        </w:rPr>
      </w:pPr>
    </w:p>
    <w:p w:rsidR="004613BF" w:rsidRPr="000C481E" w:rsidRDefault="004613BF" w:rsidP="004613BF">
      <w:pPr>
        <w:rPr>
          <w:rFonts w:cs="Calibri"/>
        </w:rPr>
      </w:pPr>
    </w:p>
    <w:p w:rsidR="00567464" w:rsidRDefault="00567464"/>
    <w:p w:rsidR="004613BF" w:rsidRDefault="004613BF"/>
    <w:p w:rsidR="004613BF" w:rsidRDefault="004613BF"/>
    <w:p w:rsidR="004613BF" w:rsidRDefault="00D3229A">
      <w:pPr>
        <w:rPr>
          <w:b/>
          <w:color w:val="FF0000"/>
        </w:rPr>
      </w:pPr>
      <w:r>
        <w:rPr>
          <w:b/>
          <w:color w:val="FF0000"/>
        </w:rPr>
        <w:t xml:space="preserve">This </w:t>
      </w:r>
      <w:r w:rsidR="00B65FA7" w:rsidRPr="00B65FA7">
        <w:rPr>
          <w:b/>
          <w:color w:val="FF0000"/>
        </w:rPr>
        <w:t>document is a template that the user will need to contextualise to fit their specific organisation.</w:t>
      </w:r>
    </w:p>
    <w:p w:rsidR="00B65FA7" w:rsidRPr="00B65FA7" w:rsidRDefault="00B65FA7">
      <w:pPr>
        <w:rPr>
          <w:b/>
          <w:color w:val="FF0000"/>
        </w:rPr>
      </w:pPr>
      <w:r>
        <w:rPr>
          <w:b/>
          <w:color w:val="FF0000"/>
        </w:rPr>
        <w:t>Once you have amended this document please remove the name in the footer after the column ‘created by’.</w:t>
      </w:r>
    </w:p>
    <w:sdt>
      <w:sdtPr>
        <w:rPr>
          <w:rFonts w:ascii="Calibri" w:eastAsia="Times New Roman" w:hAnsi="Calibri" w:cs="Times New Roman"/>
          <w:b w:val="0"/>
          <w:color w:val="auto"/>
          <w:sz w:val="22"/>
          <w:szCs w:val="24"/>
          <w:lang w:val="en-NZ" w:eastAsia="en-NZ"/>
        </w:rPr>
        <w:id w:val="2106841037"/>
        <w:docPartObj>
          <w:docPartGallery w:val="Table of Contents"/>
          <w:docPartUnique/>
        </w:docPartObj>
      </w:sdtPr>
      <w:sdtEndPr>
        <w:rPr>
          <w:bCs/>
          <w:noProof/>
        </w:rPr>
      </w:sdtEndPr>
      <w:sdtContent>
        <w:p w:rsidR="004613BF" w:rsidRDefault="004613BF" w:rsidP="006E0E56">
          <w:pPr>
            <w:pStyle w:val="TOCHeading"/>
            <w:tabs>
              <w:tab w:val="left" w:pos="2268"/>
            </w:tabs>
          </w:pPr>
          <w:r>
            <w:t>Contents</w:t>
          </w:r>
        </w:p>
        <w:p w:rsidR="001B069A" w:rsidRDefault="004613BF">
          <w:pPr>
            <w:pStyle w:val="TOC1"/>
            <w:tabs>
              <w:tab w:val="right" w:leader="dot" w:pos="9464"/>
            </w:tabs>
            <w:rPr>
              <w:rFonts w:asciiTheme="minorHAnsi" w:eastAsiaTheme="minorEastAsia" w:hAnsiTheme="minorHAnsi" w:cstheme="minorBidi"/>
              <w:noProof/>
              <w:szCs w:val="22"/>
            </w:rPr>
          </w:pPr>
          <w:r>
            <w:rPr>
              <w:b/>
              <w:bCs/>
              <w:noProof/>
            </w:rPr>
            <w:fldChar w:fldCharType="begin"/>
          </w:r>
          <w:r>
            <w:rPr>
              <w:b/>
              <w:bCs/>
              <w:noProof/>
            </w:rPr>
            <w:instrText xml:space="preserve"> TOC \o "1-3" \h \z \u </w:instrText>
          </w:r>
          <w:r>
            <w:rPr>
              <w:b/>
              <w:bCs/>
              <w:noProof/>
            </w:rPr>
            <w:fldChar w:fldCharType="separate"/>
          </w:r>
          <w:hyperlink w:anchor="_Toc147752122" w:history="1">
            <w:r w:rsidR="001B069A" w:rsidRPr="00F947F5">
              <w:rPr>
                <w:rStyle w:val="Hyperlink"/>
                <w:noProof/>
              </w:rPr>
              <w:t>Introduction</w:t>
            </w:r>
            <w:r w:rsidR="001B069A">
              <w:rPr>
                <w:noProof/>
                <w:webHidden/>
              </w:rPr>
              <w:tab/>
            </w:r>
            <w:r w:rsidR="001B069A">
              <w:rPr>
                <w:noProof/>
                <w:webHidden/>
              </w:rPr>
              <w:fldChar w:fldCharType="begin"/>
            </w:r>
            <w:r w:rsidR="001B069A">
              <w:rPr>
                <w:noProof/>
                <w:webHidden/>
              </w:rPr>
              <w:instrText xml:space="preserve"> PAGEREF _Toc147752122 \h </w:instrText>
            </w:r>
            <w:r w:rsidR="001B069A">
              <w:rPr>
                <w:noProof/>
                <w:webHidden/>
              </w:rPr>
            </w:r>
            <w:r w:rsidR="001B069A">
              <w:rPr>
                <w:noProof/>
                <w:webHidden/>
              </w:rPr>
              <w:fldChar w:fldCharType="separate"/>
            </w:r>
            <w:r w:rsidR="001B069A">
              <w:rPr>
                <w:noProof/>
                <w:webHidden/>
              </w:rPr>
              <w:t>3</w:t>
            </w:r>
            <w:r w:rsidR="001B069A">
              <w:rPr>
                <w:noProof/>
                <w:webHidden/>
              </w:rPr>
              <w:fldChar w:fldCharType="end"/>
            </w:r>
          </w:hyperlink>
        </w:p>
        <w:p w:rsidR="001B069A" w:rsidRDefault="00A155D1">
          <w:pPr>
            <w:pStyle w:val="TOC1"/>
            <w:tabs>
              <w:tab w:val="right" w:leader="dot" w:pos="9464"/>
            </w:tabs>
            <w:rPr>
              <w:rFonts w:asciiTheme="minorHAnsi" w:eastAsiaTheme="minorEastAsia" w:hAnsiTheme="minorHAnsi" w:cstheme="minorBidi"/>
              <w:noProof/>
              <w:szCs w:val="22"/>
            </w:rPr>
          </w:pPr>
          <w:hyperlink w:anchor="_Toc147752123" w:history="1">
            <w:r w:rsidR="001B069A" w:rsidRPr="00F947F5">
              <w:rPr>
                <w:rStyle w:val="Hyperlink"/>
                <w:rFonts w:cs="Calibri"/>
                <w:noProof/>
              </w:rPr>
              <w:t>Health and Safety at Work (Health and Safety Representatives and Committees) Amendment Act 2023</w:t>
            </w:r>
            <w:r w:rsidR="001B069A">
              <w:rPr>
                <w:noProof/>
                <w:webHidden/>
              </w:rPr>
              <w:tab/>
            </w:r>
            <w:r w:rsidR="001B069A">
              <w:rPr>
                <w:noProof/>
                <w:webHidden/>
              </w:rPr>
              <w:fldChar w:fldCharType="begin"/>
            </w:r>
            <w:r w:rsidR="001B069A">
              <w:rPr>
                <w:noProof/>
                <w:webHidden/>
              </w:rPr>
              <w:instrText xml:space="preserve"> PAGEREF _Toc147752123 \h </w:instrText>
            </w:r>
            <w:r w:rsidR="001B069A">
              <w:rPr>
                <w:noProof/>
                <w:webHidden/>
              </w:rPr>
            </w:r>
            <w:r w:rsidR="001B069A">
              <w:rPr>
                <w:noProof/>
                <w:webHidden/>
              </w:rPr>
              <w:fldChar w:fldCharType="separate"/>
            </w:r>
            <w:r w:rsidR="001B069A">
              <w:rPr>
                <w:noProof/>
                <w:webHidden/>
              </w:rPr>
              <w:t>3</w:t>
            </w:r>
            <w:r w:rsidR="001B069A">
              <w:rPr>
                <w:noProof/>
                <w:webHidden/>
              </w:rPr>
              <w:fldChar w:fldCharType="end"/>
            </w:r>
          </w:hyperlink>
        </w:p>
        <w:p w:rsidR="001B069A" w:rsidRDefault="00A155D1">
          <w:pPr>
            <w:pStyle w:val="TOC1"/>
            <w:tabs>
              <w:tab w:val="right" w:leader="dot" w:pos="9464"/>
            </w:tabs>
            <w:rPr>
              <w:rFonts w:asciiTheme="minorHAnsi" w:eastAsiaTheme="minorEastAsia" w:hAnsiTheme="minorHAnsi" w:cstheme="minorBidi"/>
              <w:noProof/>
              <w:szCs w:val="22"/>
            </w:rPr>
          </w:pPr>
          <w:hyperlink w:anchor="_Toc147752124" w:history="1">
            <w:r w:rsidR="001B069A" w:rsidRPr="00F947F5">
              <w:rPr>
                <w:rStyle w:val="Hyperlink"/>
                <w:noProof/>
              </w:rPr>
              <w:t>Core health and safety values and principles</w:t>
            </w:r>
            <w:r w:rsidR="001B069A">
              <w:rPr>
                <w:noProof/>
                <w:webHidden/>
              </w:rPr>
              <w:tab/>
            </w:r>
            <w:r w:rsidR="001B069A">
              <w:rPr>
                <w:noProof/>
                <w:webHidden/>
              </w:rPr>
              <w:fldChar w:fldCharType="begin"/>
            </w:r>
            <w:r w:rsidR="001B069A">
              <w:rPr>
                <w:noProof/>
                <w:webHidden/>
              </w:rPr>
              <w:instrText xml:space="preserve"> PAGEREF _Toc147752124 \h </w:instrText>
            </w:r>
            <w:r w:rsidR="001B069A">
              <w:rPr>
                <w:noProof/>
                <w:webHidden/>
              </w:rPr>
            </w:r>
            <w:r w:rsidR="001B069A">
              <w:rPr>
                <w:noProof/>
                <w:webHidden/>
              </w:rPr>
              <w:fldChar w:fldCharType="separate"/>
            </w:r>
            <w:r w:rsidR="001B069A">
              <w:rPr>
                <w:noProof/>
                <w:webHidden/>
              </w:rPr>
              <w:t>4</w:t>
            </w:r>
            <w:r w:rsidR="001B069A">
              <w:rPr>
                <w:noProof/>
                <w:webHidden/>
              </w:rPr>
              <w:fldChar w:fldCharType="end"/>
            </w:r>
          </w:hyperlink>
        </w:p>
        <w:p w:rsidR="001B069A" w:rsidRDefault="00A155D1">
          <w:pPr>
            <w:pStyle w:val="TOC1"/>
            <w:tabs>
              <w:tab w:val="right" w:leader="dot" w:pos="9464"/>
            </w:tabs>
            <w:rPr>
              <w:rFonts w:asciiTheme="minorHAnsi" w:eastAsiaTheme="minorEastAsia" w:hAnsiTheme="minorHAnsi" w:cstheme="minorBidi"/>
              <w:noProof/>
              <w:szCs w:val="22"/>
            </w:rPr>
          </w:pPr>
          <w:hyperlink w:anchor="_Toc147752125" w:history="1">
            <w:r w:rsidR="001B069A" w:rsidRPr="00F947F5">
              <w:rPr>
                <w:rStyle w:val="Hyperlink"/>
                <w:noProof/>
              </w:rPr>
              <w:t>Overview: Key elements for health and safety at work</w:t>
            </w:r>
            <w:r w:rsidR="001B069A">
              <w:rPr>
                <w:noProof/>
                <w:webHidden/>
              </w:rPr>
              <w:tab/>
            </w:r>
            <w:r w:rsidR="001B069A">
              <w:rPr>
                <w:noProof/>
                <w:webHidden/>
              </w:rPr>
              <w:fldChar w:fldCharType="begin"/>
            </w:r>
            <w:r w:rsidR="001B069A">
              <w:rPr>
                <w:noProof/>
                <w:webHidden/>
              </w:rPr>
              <w:instrText xml:space="preserve"> PAGEREF _Toc147752125 \h </w:instrText>
            </w:r>
            <w:r w:rsidR="001B069A">
              <w:rPr>
                <w:noProof/>
                <w:webHidden/>
              </w:rPr>
            </w:r>
            <w:r w:rsidR="001B069A">
              <w:rPr>
                <w:noProof/>
                <w:webHidden/>
              </w:rPr>
              <w:fldChar w:fldCharType="separate"/>
            </w:r>
            <w:r w:rsidR="001B069A">
              <w:rPr>
                <w:noProof/>
                <w:webHidden/>
              </w:rPr>
              <w:t>5</w:t>
            </w:r>
            <w:r w:rsidR="001B069A">
              <w:rPr>
                <w:noProof/>
                <w:webHidden/>
              </w:rPr>
              <w:fldChar w:fldCharType="end"/>
            </w:r>
          </w:hyperlink>
        </w:p>
        <w:p w:rsidR="001B069A" w:rsidRDefault="00A155D1">
          <w:pPr>
            <w:pStyle w:val="TOC1"/>
            <w:tabs>
              <w:tab w:val="right" w:leader="dot" w:pos="9464"/>
            </w:tabs>
            <w:rPr>
              <w:rFonts w:asciiTheme="minorHAnsi" w:eastAsiaTheme="minorEastAsia" w:hAnsiTheme="minorHAnsi" w:cstheme="minorBidi"/>
              <w:noProof/>
              <w:szCs w:val="22"/>
            </w:rPr>
          </w:pPr>
          <w:hyperlink w:anchor="_Toc147752126" w:history="1">
            <w:r w:rsidR="001B069A" w:rsidRPr="00F947F5">
              <w:rPr>
                <w:rStyle w:val="Hyperlink"/>
                <w:noProof/>
              </w:rPr>
              <w:t>Responsibilities - Person conducting a business or undertaking (PCBU)</w:t>
            </w:r>
            <w:r w:rsidR="001B069A">
              <w:rPr>
                <w:noProof/>
                <w:webHidden/>
              </w:rPr>
              <w:tab/>
            </w:r>
            <w:r w:rsidR="001B069A">
              <w:rPr>
                <w:noProof/>
                <w:webHidden/>
              </w:rPr>
              <w:fldChar w:fldCharType="begin"/>
            </w:r>
            <w:r w:rsidR="001B069A">
              <w:rPr>
                <w:noProof/>
                <w:webHidden/>
              </w:rPr>
              <w:instrText xml:space="preserve"> PAGEREF _Toc147752126 \h </w:instrText>
            </w:r>
            <w:r w:rsidR="001B069A">
              <w:rPr>
                <w:noProof/>
                <w:webHidden/>
              </w:rPr>
            </w:r>
            <w:r w:rsidR="001B069A">
              <w:rPr>
                <w:noProof/>
                <w:webHidden/>
              </w:rPr>
              <w:fldChar w:fldCharType="separate"/>
            </w:r>
            <w:r w:rsidR="001B069A">
              <w:rPr>
                <w:noProof/>
                <w:webHidden/>
              </w:rPr>
              <w:t>6</w:t>
            </w:r>
            <w:r w:rsidR="001B069A">
              <w:rPr>
                <w:noProof/>
                <w:webHidden/>
              </w:rPr>
              <w:fldChar w:fldCharType="end"/>
            </w:r>
          </w:hyperlink>
        </w:p>
        <w:p w:rsidR="001B069A" w:rsidRDefault="00A155D1">
          <w:pPr>
            <w:pStyle w:val="TOC1"/>
            <w:tabs>
              <w:tab w:val="right" w:leader="dot" w:pos="9464"/>
            </w:tabs>
            <w:rPr>
              <w:rFonts w:asciiTheme="minorHAnsi" w:eastAsiaTheme="minorEastAsia" w:hAnsiTheme="minorHAnsi" w:cstheme="minorBidi"/>
              <w:noProof/>
              <w:szCs w:val="22"/>
            </w:rPr>
          </w:pPr>
          <w:hyperlink w:anchor="_Toc147752127" w:history="1">
            <w:r w:rsidR="001B069A" w:rsidRPr="00F947F5">
              <w:rPr>
                <w:rStyle w:val="Hyperlink"/>
                <w:noProof/>
              </w:rPr>
              <w:t>Overview: How to manage work risks</w:t>
            </w:r>
            <w:r w:rsidR="001B069A">
              <w:rPr>
                <w:noProof/>
                <w:webHidden/>
              </w:rPr>
              <w:tab/>
            </w:r>
            <w:r w:rsidR="001B069A">
              <w:rPr>
                <w:noProof/>
                <w:webHidden/>
              </w:rPr>
              <w:fldChar w:fldCharType="begin"/>
            </w:r>
            <w:r w:rsidR="001B069A">
              <w:rPr>
                <w:noProof/>
                <w:webHidden/>
              </w:rPr>
              <w:instrText xml:space="preserve"> PAGEREF _Toc147752127 \h </w:instrText>
            </w:r>
            <w:r w:rsidR="001B069A">
              <w:rPr>
                <w:noProof/>
                <w:webHidden/>
              </w:rPr>
            </w:r>
            <w:r w:rsidR="001B069A">
              <w:rPr>
                <w:noProof/>
                <w:webHidden/>
              </w:rPr>
              <w:fldChar w:fldCharType="separate"/>
            </w:r>
            <w:r w:rsidR="001B069A">
              <w:rPr>
                <w:noProof/>
                <w:webHidden/>
              </w:rPr>
              <w:t>9</w:t>
            </w:r>
            <w:r w:rsidR="001B069A">
              <w:rPr>
                <w:noProof/>
                <w:webHidden/>
              </w:rPr>
              <w:fldChar w:fldCharType="end"/>
            </w:r>
          </w:hyperlink>
        </w:p>
        <w:p w:rsidR="001B069A" w:rsidRDefault="00A155D1">
          <w:pPr>
            <w:pStyle w:val="TOC1"/>
            <w:tabs>
              <w:tab w:val="right" w:leader="dot" w:pos="9464"/>
            </w:tabs>
            <w:rPr>
              <w:rFonts w:asciiTheme="minorHAnsi" w:eastAsiaTheme="minorEastAsia" w:hAnsiTheme="minorHAnsi" w:cstheme="minorBidi"/>
              <w:noProof/>
              <w:szCs w:val="22"/>
            </w:rPr>
          </w:pPr>
          <w:hyperlink w:anchor="_Toc147752128" w:history="1">
            <w:r w:rsidR="001B069A" w:rsidRPr="00F947F5">
              <w:rPr>
                <w:rStyle w:val="Hyperlink"/>
                <w:noProof/>
              </w:rPr>
              <w:t>Responsibilities of people in leadership positions/duty holders</w:t>
            </w:r>
            <w:r w:rsidR="001B069A">
              <w:rPr>
                <w:noProof/>
                <w:webHidden/>
              </w:rPr>
              <w:tab/>
            </w:r>
            <w:r w:rsidR="001B069A">
              <w:rPr>
                <w:noProof/>
                <w:webHidden/>
              </w:rPr>
              <w:fldChar w:fldCharType="begin"/>
            </w:r>
            <w:r w:rsidR="001B069A">
              <w:rPr>
                <w:noProof/>
                <w:webHidden/>
              </w:rPr>
              <w:instrText xml:space="preserve"> PAGEREF _Toc147752128 \h </w:instrText>
            </w:r>
            <w:r w:rsidR="001B069A">
              <w:rPr>
                <w:noProof/>
                <w:webHidden/>
              </w:rPr>
            </w:r>
            <w:r w:rsidR="001B069A">
              <w:rPr>
                <w:noProof/>
                <w:webHidden/>
              </w:rPr>
              <w:fldChar w:fldCharType="separate"/>
            </w:r>
            <w:r w:rsidR="001B069A">
              <w:rPr>
                <w:noProof/>
                <w:webHidden/>
              </w:rPr>
              <w:t>10</w:t>
            </w:r>
            <w:r w:rsidR="001B069A">
              <w:rPr>
                <w:noProof/>
                <w:webHidden/>
              </w:rPr>
              <w:fldChar w:fldCharType="end"/>
            </w:r>
          </w:hyperlink>
        </w:p>
        <w:p w:rsidR="001B069A" w:rsidRDefault="00A155D1">
          <w:pPr>
            <w:pStyle w:val="TOC1"/>
            <w:tabs>
              <w:tab w:val="right" w:leader="dot" w:pos="9464"/>
            </w:tabs>
            <w:rPr>
              <w:rFonts w:asciiTheme="minorHAnsi" w:eastAsiaTheme="minorEastAsia" w:hAnsiTheme="minorHAnsi" w:cstheme="minorBidi"/>
              <w:noProof/>
              <w:szCs w:val="22"/>
            </w:rPr>
          </w:pPr>
          <w:hyperlink w:anchor="_Toc147752129" w:history="1">
            <w:r w:rsidR="001B069A" w:rsidRPr="00F947F5">
              <w:rPr>
                <w:rStyle w:val="Hyperlink"/>
                <w:noProof/>
              </w:rPr>
              <w:t>Workers’ rights and obligations</w:t>
            </w:r>
            <w:r w:rsidR="001B069A">
              <w:rPr>
                <w:noProof/>
                <w:webHidden/>
              </w:rPr>
              <w:tab/>
            </w:r>
            <w:r w:rsidR="001B069A">
              <w:rPr>
                <w:noProof/>
                <w:webHidden/>
              </w:rPr>
              <w:fldChar w:fldCharType="begin"/>
            </w:r>
            <w:r w:rsidR="001B069A">
              <w:rPr>
                <w:noProof/>
                <w:webHidden/>
              </w:rPr>
              <w:instrText xml:space="preserve"> PAGEREF _Toc147752129 \h </w:instrText>
            </w:r>
            <w:r w:rsidR="001B069A">
              <w:rPr>
                <w:noProof/>
                <w:webHidden/>
              </w:rPr>
            </w:r>
            <w:r w:rsidR="001B069A">
              <w:rPr>
                <w:noProof/>
                <w:webHidden/>
              </w:rPr>
              <w:fldChar w:fldCharType="separate"/>
            </w:r>
            <w:r w:rsidR="001B069A">
              <w:rPr>
                <w:noProof/>
                <w:webHidden/>
              </w:rPr>
              <w:t>12</w:t>
            </w:r>
            <w:r w:rsidR="001B069A">
              <w:rPr>
                <w:noProof/>
                <w:webHidden/>
              </w:rPr>
              <w:fldChar w:fldCharType="end"/>
            </w:r>
          </w:hyperlink>
        </w:p>
        <w:p w:rsidR="001B069A" w:rsidRDefault="00A155D1">
          <w:pPr>
            <w:pStyle w:val="TOC1"/>
            <w:tabs>
              <w:tab w:val="right" w:leader="dot" w:pos="9464"/>
            </w:tabs>
            <w:rPr>
              <w:rFonts w:asciiTheme="minorHAnsi" w:eastAsiaTheme="minorEastAsia" w:hAnsiTheme="minorHAnsi" w:cstheme="minorBidi"/>
              <w:noProof/>
              <w:szCs w:val="22"/>
            </w:rPr>
          </w:pPr>
          <w:hyperlink w:anchor="_Toc147752130" w:history="1">
            <w:r w:rsidR="001B069A" w:rsidRPr="00F947F5">
              <w:rPr>
                <w:rStyle w:val="Hyperlink"/>
                <w:noProof/>
              </w:rPr>
              <w:t>Health and safety committee (HSC)</w:t>
            </w:r>
            <w:r w:rsidR="001B069A">
              <w:rPr>
                <w:noProof/>
                <w:webHidden/>
              </w:rPr>
              <w:tab/>
            </w:r>
            <w:r w:rsidR="001B069A">
              <w:rPr>
                <w:noProof/>
                <w:webHidden/>
              </w:rPr>
              <w:fldChar w:fldCharType="begin"/>
            </w:r>
            <w:r w:rsidR="001B069A">
              <w:rPr>
                <w:noProof/>
                <w:webHidden/>
              </w:rPr>
              <w:instrText xml:space="preserve"> PAGEREF _Toc147752130 \h </w:instrText>
            </w:r>
            <w:r w:rsidR="001B069A">
              <w:rPr>
                <w:noProof/>
                <w:webHidden/>
              </w:rPr>
            </w:r>
            <w:r w:rsidR="001B069A">
              <w:rPr>
                <w:noProof/>
                <w:webHidden/>
              </w:rPr>
              <w:fldChar w:fldCharType="separate"/>
            </w:r>
            <w:r w:rsidR="001B069A">
              <w:rPr>
                <w:noProof/>
                <w:webHidden/>
              </w:rPr>
              <w:t>13</w:t>
            </w:r>
            <w:r w:rsidR="001B069A">
              <w:rPr>
                <w:noProof/>
                <w:webHidden/>
              </w:rPr>
              <w:fldChar w:fldCharType="end"/>
            </w:r>
          </w:hyperlink>
        </w:p>
        <w:p w:rsidR="001B069A" w:rsidRDefault="00A155D1">
          <w:pPr>
            <w:pStyle w:val="TOC1"/>
            <w:tabs>
              <w:tab w:val="right" w:leader="dot" w:pos="9464"/>
            </w:tabs>
            <w:rPr>
              <w:rFonts w:asciiTheme="minorHAnsi" w:eastAsiaTheme="minorEastAsia" w:hAnsiTheme="minorHAnsi" w:cstheme="minorBidi"/>
              <w:noProof/>
              <w:szCs w:val="22"/>
            </w:rPr>
          </w:pPr>
          <w:hyperlink w:anchor="_Toc147752131" w:history="1">
            <w:r w:rsidR="001B069A" w:rsidRPr="00F947F5">
              <w:rPr>
                <w:rStyle w:val="Hyperlink"/>
                <w:noProof/>
              </w:rPr>
              <w:t>Health and safety representative (HSR)</w:t>
            </w:r>
            <w:r w:rsidR="001B069A">
              <w:rPr>
                <w:noProof/>
                <w:webHidden/>
              </w:rPr>
              <w:tab/>
            </w:r>
            <w:r w:rsidR="001B069A">
              <w:rPr>
                <w:noProof/>
                <w:webHidden/>
              </w:rPr>
              <w:fldChar w:fldCharType="begin"/>
            </w:r>
            <w:r w:rsidR="001B069A">
              <w:rPr>
                <w:noProof/>
                <w:webHidden/>
              </w:rPr>
              <w:instrText xml:space="preserve"> PAGEREF _Toc147752131 \h </w:instrText>
            </w:r>
            <w:r w:rsidR="001B069A">
              <w:rPr>
                <w:noProof/>
                <w:webHidden/>
              </w:rPr>
            </w:r>
            <w:r w:rsidR="001B069A">
              <w:rPr>
                <w:noProof/>
                <w:webHidden/>
              </w:rPr>
              <w:fldChar w:fldCharType="separate"/>
            </w:r>
            <w:r w:rsidR="001B069A">
              <w:rPr>
                <w:noProof/>
                <w:webHidden/>
              </w:rPr>
              <w:t>13</w:t>
            </w:r>
            <w:r w:rsidR="001B069A">
              <w:rPr>
                <w:noProof/>
                <w:webHidden/>
              </w:rPr>
              <w:fldChar w:fldCharType="end"/>
            </w:r>
          </w:hyperlink>
        </w:p>
        <w:p w:rsidR="001B069A" w:rsidRDefault="00A155D1">
          <w:pPr>
            <w:pStyle w:val="TOC1"/>
            <w:tabs>
              <w:tab w:val="right" w:leader="dot" w:pos="9464"/>
            </w:tabs>
            <w:rPr>
              <w:rFonts w:asciiTheme="minorHAnsi" w:eastAsiaTheme="minorEastAsia" w:hAnsiTheme="minorHAnsi" w:cstheme="minorBidi"/>
              <w:noProof/>
              <w:szCs w:val="22"/>
            </w:rPr>
          </w:pPr>
          <w:hyperlink w:anchor="_Toc147752132" w:history="1">
            <w:r w:rsidR="001B069A" w:rsidRPr="00F947F5">
              <w:rPr>
                <w:rStyle w:val="Hyperlink"/>
                <w:noProof/>
              </w:rPr>
              <w:t>Work-related health risks and health-related safety risks</w:t>
            </w:r>
            <w:r w:rsidR="001B069A">
              <w:rPr>
                <w:noProof/>
                <w:webHidden/>
              </w:rPr>
              <w:tab/>
            </w:r>
            <w:r w:rsidR="001B069A">
              <w:rPr>
                <w:noProof/>
                <w:webHidden/>
              </w:rPr>
              <w:fldChar w:fldCharType="begin"/>
            </w:r>
            <w:r w:rsidR="001B069A">
              <w:rPr>
                <w:noProof/>
                <w:webHidden/>
              </w:rPr>
              <w:instrText xml:space="preserve"> PAGEREF _Toc147752132 \h </w:instrText>
            </w:r>
            <w:r w:rsidR="001B069A">
              <w:rPr>
                <w:noProof/>
                <w:webHidden/>
              </w:rPr>
            </w:r>
            <w:r w:rsidR="001B069A">
              <w:rPr>
                <w:noProof/>
                <w:webHidden/>
              </w:rPr>
              <w:fldChar w:fldCharType="separate"/>
            </w:r>
            <w:r w:rsidR="001B069A">
              <w:rPr>
                <w:noProof/>
                <w:webHidden/>
              </w:rPr>
              <w:t>15</w:t>
            </w:r>
            <w:r w:rsidR="001B069A">
              <w:rPr>
                <w:noProof/>
                <w:webHidden/>
              </w:rPr>
              <w:fldChar w:fldCharType="end"/>
            </w:r>
          </w:hyperlink>
        </w:p>
        <w:p w:rsidR="001B069A" w:rsidRDefault="00A155D1">
          <w:pPr>
            <w:pStyle w:val="TOC1"/>
            <w:tabs>
              <w:tab w:val="right" w:leader="dot" w:pos="9464"/>
            </w:tabs>
            <w:rPr>
              <w:rFonts w:asciiTheme="minorHAnsi" w:eastAsiaTheme="minorEastAsia" w:hAnsiTheme="minorHAnsi" w:cstheme="minorBidi"/>
              <w:noProof/>
              <w:szCs w:val="22"/>
            </w:rPr>
          </w:pPr>
          <w:hyperlink w:anchor="_Toc147752133" w:history="1">
            <w:r w:rsidR="001B069A" w:rsidRPr="00F947F5">
              <w:rPr>
                <w:rStyle w:val="Hyperlink"/>
                <w:noProof/>
              </w:rPr>
              <w:t>Health and social services risk and safety issues</w:t>
            </w:r>
            <w:r w:rsidR="001B069A">
              <w:rPr>
                <w:noProof/>
                <w:webHidden/>
              </w:rPr>
              <w:tab/>
            </w:r>
            <w:r w:rsidR="001B069A">
              <w:rPr>
                <w:noProof/>
                <w:webHidden/>
              </w:rPr>
              <w:fldChar w:fldCharType="begin"/>
            </w:r>
            <w:r w:rsidR="001B069A">
              <w:rPr>
                <w:noProof/>
                <w:webHidden/>
              </w:rPr>
              <w:instrText xml:space="preserve"> PAGEREF _Toc147752133 \h </w:instrText>
            </w:r>
            <w:r w:rsidR="001B069A">
              <w:rPr>
                <w:noProof/>
                <w:webHidden/>
              </w:rPr>
            </w:r>
            <w:r w:rsidR="001B069A">
              <w:rPr>
                <w:noProof/>
                <w:webHidden/>
              </w:rPr>
              <w:fldChar w:fldCharType="separate"/>
            </w:r>
            <w:r w:rsidR="001B069A">
              <w:rPr>
                <w:noProof/>
                <w:webHidden/>
              </w:rPr>
              <w:t>15</w:t>
            </w:r>
            <w:r w:rsidR="001B069A">
              <w:rPr>
                <w:noProof/>
                <w:webHidden/>
              </w:rPr>
              <w:fldChar w:fldCharType="end"/>
            </w:r>
          </w:hyperlink>
        </w:p>
        <w:p w:rsidR="001B069A" w:rsidRDefault="00A155D1">
          <w:pPr>
            <w:pStyle w:val="TOC2"/>
            <w:tabs>
              <w:tab w:val="right" w:leader="dot" w:pos="9464"/>
            </w:tabs>
            <w:rPr>
              <w:rFonts w:asciiTheme="minorHAnsi" w:eastAsiaTheme="minorEastAsia" w:hAnsiTheme="minorHAnsi" w:cstheme="minorBidi"/>
              <w:noProof/>
              <w:szCs w:val="22"/>
            </w:rPr>
          </w:pPr>
          <w:hyperlink w:anchor="_Toc147752134" w:history="1">
            <w:r w:rsidR="001B069A" w:rsidRPr="00F947F5">
              <w:rPr>
                <w:rStyle w:val="Hyperlink"/>
                <w:noProof/>
              </w:rPr>
              <w:t>Common risks in health and social services</w:t>
            </w:r>
            <w:r w:rsidR="001B069A">
              <w:rPr>
                <w:noProof/>
                <w:webHidden/>
              </w:rPr>
              <w:tab/>
            </w:r>
            <w:r w:rsidR="001B069A">
              <w:rPr>
                <w:noProof/>
                <w:webHidden/>
              </w:rPr>
              <w:fldChar w:fldCharType="begin"/>
            </w:r>
            <w:r w:rsidR="001B069A">
              <w:rPr>
                <w:noProof/>
                <w:webHidden/>
              </w:rPr>
              <w:instrText xml:space="preserve"> PAGEREF _Toc147752134 \h </w:instrText>
            </w:r>
            <w:r w:rsidR="001B069A">
              <w:rPr>
                <w:noProof/>
                <w:webHidden/>
              </w:rPr>
            </w:r>
            <w:r w:rsidR="001B069A">
              <w:rPr>
                <w:noProof/>
                <w:webHidden/>
              </w:rPr>
              <w:fldChar w:fldCharType="separate"/>
            </w:r>
            <w:r w:rsidR="001B069A">
              <w:rPr>
                <w:noProof/>
                <w:webHidden/>
              </w:rPr>
              <w:t>15</w:t>
            </w:r>
            <w:r w:rsidR="001B069A">
              <w:rPr>
                <w:noProof/>
                <w:webHidden/>
              </w:rPr>
              <w:fldChar w:fldCharType="end"/>
            </w:r>
          </w:hyperlink>
        </w:p>
        <w:p w:rsidR="001B069A" w:rsidRDefault="00A155D1">
          <w:pPr>
            <w:pStyle w:val="TOC3"/>
            <w:tabs>
              <w:tab w:val="right" w:leader="dot" w:pos="9464"/>
            </w:tabs>
            <w:rPr>
              <w:rFonts w:asciiTheme="minorHAnsi" w:eastAsiaTheme="minorEastAsia" w:hAnsiTheme="minorHAnsi" w:cstheme="minorBidi"/>
              <w:noProof/>
              <w:szCs w:val="22"/>
            </w:rPr>
          </w:pPr>
          <w:hyperlink w:anchor="_Toc147752135" w:history="1">
            <w:r w:rsidR="001B069A" w:rsidRPr="00F947F5">
              <w:rPr>
                <w:rStyle w:val="Hyperlink"/>
                <w:rFonts w:cs="Calibri"/>
                <w:b/>
                <w:noProof/>
              </w:rPr>
              <w:t>Infections</w:t>
            </w:r>
            <w:r w:rsidR="001B069A">
              <w:rPr>
                <w:noProof/>
                <w:webHidden/>
              </w:rPr>
              <w:tab/>
            </w:r>
            <w:r w:rsidR="001B069A">
              <w:rPr>
                <w:noProof/>
                <w:webHidden/>
              </w:rPr>
              <w:fldChar w:fldCharType="begin"/>
            </w:r>
            <w:r w:rsidR="001B069A">
              <w:rPr>
                <w:noProof/>
                <w:webHidden/>
              </w:rPr>
              <w:instrText xml:space="preserve"> PAGEREF _Toc147752135 \h </w:instrText>
            </w:r>
            <w:r w:rsidR="001B069A">
              <w:rPr>
                <w:noProof/>
                <w:webHidden/>
              </w:rPr>
            </w:r>
            <w:r w:rsidR="001B069A">
              <w:rPr>
                <w:noProof/>
                <w:webHidden/>
              </w:rPr>
              <w:fldChar w:fldCharType="separate"/>
            </w:r>
            <w:r w:rsidR="001B069A">
              <w:rPr>
                <w:noProof/>
                <w:webHidden/>
              </w:rPr>
              <w:t>15</w:t>
            </w:r>
            <w:r w:rsidR="001B069A">
              <w:rPr>
                <w:noProof/>
                <w:webHidden/>
              </w:rPr>
              <w:fldChar w:fldCharType="end"/>
            </w:r>
          </w:hyperlink>
        </w:p>
        <w:p w:rsidR="001B069A" w:rsidRDefault="00A155D1">
          <w:pPr>
            <w:pStyle w:val="TOC3"/>
            <w:tabs>
              <w:tab w:val="right" w:leader="dot" w:pos="9464"/>
            </w:tabs>
            <w:rPr>
              <w:rFonts w:asciiTheme="minorHAnsi" w:eastAsiaTheme="minorEastAsia" w:hAnsiTheme="minorHAnsi" w:cstheme="minorBidi"/>
              <w:noProof/>
              <w:szCs w:val="22"/>
            </w:rPr>
          </w:pPr>
          <w:hyperlink w:anchor="_Toc147752136" w:history="1">
            <w:r w:rsidR="001B069A" w:rsidRPr="00F947F5">
              <w:rPr>
                <w:rStyle w:val="Hyperlink"/>
                <w:rFonts w:cs="Calibri"/>
                <w:b/>
                <w:noProof/>
              </w:rPr>
              <w:t>Trip, slip or fall injuries</w:t>
            </w:r>
            <w:r w:rsidR="001B069A">
              <w:rPr>
                <w:noProof/>
                <w:webHidden/>
              </w:rPr>
              <w:tab/>
            </w:r>
            <w:r w:rsidR="001B069A">
              <w:rPr>
                <w:noProof/>
                <w:webHidden/>
              </w:rPr>
              <w:fldChar w:fldCharType="begin"/>
            </w:r>
            <w:r w:rsidR="001B069A">
              <w:rPr>
                <w:noProof/>
                <w:webHidden/>
              </w:rPr>
              <w:instrText xml:space="preserve"> PAGEREF _Toc147752136 \h </w:instrText>
            </w:r>
            <w:r w:rsidR="001B069A">
              <w:rPr>
                <w:noProof/>
                <w:webHidden/>
              </w:rPr>
            </w:r>
            <w:r w:rsidR="001B069A">
              <w:rPr>
                <w:noProof/>
                <w:webHidden/>
              </w:rPr>
              <w:fldChar w:fldCharType="separate"/>
            </w:r>
            <w:r w:rsidR="001B069A">
              <w:rPr>
                <w:noProof/>
                <w:webHidden/>
              </w:rPr>
              <w:t>15</w:t>
            </w:r>
            <w:r w:rsidR="001B069A">
              <w:rPr>
                <w:noProof/>
                <w:webHidden/>
              </w:rPr>
              <w:fldChar w:fldCharType="end"/>
            </w:r>
          </w:hyperlink>
        </w:p>
        <w:p w:rsidR="001B069A" w:rsidRDefault="00A155D1">
          <w:pPr>
            <w:pStyle w:val="TOC3"/>
            <w:tabs>
              <w:tab w:val="right" w:leader="dot" w:pos="9464"/>
            </w:tabs>
            <w:rPr>
              <w:rFonts w:asciiTheme="minorHAnsi" w:eastAsiaTheme="minorEastAsia" w:hAnsiTheme="minorHAnsi" w:cstheme="minorBidi"/>
              <w:noProof/>
              <w:szCs w:val="22"/>
            </w:rPr>
          </w:pPr>
          <w:hyperlink w:anchor="_Toc147752137" w:history="1">
            <w:r w:rsidR="001B069A" w:rsidRPr="00F947F5">
              <w:rPr>
                <w:rStyle w:val="Hyperlink"/>
                <w:b/>
                <w:noProof/>
              </w:rPr>
              <w:t>Muscle, ligament, back and soft tissues injuries, abdominal hernias, chronic pain.</w:t>
            </w:r>
            <w:r w:rsidR="001B069A">
              <w:rPr>
                <w:noProof/>
                <w:webHidden/>
              </w:rPr>
              <w:tab/>
            </w:r>
            <w:r w:rsidR="001B069A">
              <w:rPr>
                <w:noProof/>
                <w:webHidden/>
              </w:rPr>
              <w:fldChar w:fldCharType="begin"/>
            </w:r>
            <w:r w:rsidR="001B069A">
              <w:rPr>
                <w:noProof/>
                <w:webHidden/>
              </w:rPr>
              <w:instrText xml:space="preserve"> PAGEREF _Toc147752137 \h </w:instrText>
            </w:r>
            <w:r w:rsidR="001B069A">
              <w:rPr>
                <w:noProof/>
                <w:webHidden/>
              </w:rPr>
            </w:r>
            <w:r w:rsidR="001B069A">
              <w:rPr>
                <w:noProof/>
                <w:webHidden/>
              </w:rPr>
              <w:fldChar w:fldCharType="separate"/>
            </w:r>
            <w:r w:rsidR="001B069A">
              <w:rPr>
                <w:noProof/>
                <w:webHidden/>
              </w:rPr>
              <w:t>16</w:t>
            </w:r>
            <w:r w:rsidR="001B069A">
              <w:rPr>
                <w:noProof/>
                <w:webHidden/>
              </w:rPr>
              <w:fldChar w:fldCharType="end"/>
            </w:r>
          </w:hyperlink>
        </w:p>
        <w:p w:rsidR="001B069A" w:rsidRDefault="00A155D1">
          <w:pPr>
            <w:pStyle w:val="TOC3"/>
            <w:tabs>
              <w:tab w:val="right" w:leader="dot" w:pos="9464"/>
            </w:tabs>
            <w:rPr>
              <w:rFonts w:asciiTheme="minorHAnsi" w:eastAsiaTheme="minorEastAsia" w:hAnsiTheme="minorHAnsi" w:cstheme="minorBidi"/>
              <w:noProof/>
              <w:szCs w:val="22"/>
            </w:rPr>
          </w:pPr>
          <w:hyperlink w:anchor="_Toc147752138" w:history="1">
            <w:r w:rsidR="001B069A" w:rsidRPr="00F947F5">
              <w:rPr>
                <w:rStyle w:val="Hyperlink"/>
                <w:b/>
                <w:noProof/>
              </w:rPr>
              <w:t xml:space="preserve">Violence at work </w:t>
            </w:r>
            <w:r w:rsidR="001B069A" w:rsidRPr="00F947F5">
              <w:rPr>
                <w:rStyle w:val="Hyperlink"/>
                <w:rFonts w:cs="Calibri"/>
                <w:noProof/>
              </w:rPr>
              <w:t>See violence at work for more information.</w:t>
            </w:r>
            <w:r w:rsidR="001B069A">
              <w:rPr>
                <w:noProof/>
                <w:webHidden/>
              </w:rPr>
              <w:tab/>
            </w:r>
            <w:r w:rsidR="001B069A">
              <w:rPr>
                <w:noProof/>
                <w:webHidden/>
              </w:rPr>
              <w:fldChar w:fldCharType="begin"/>
            </w:r>
            <w:r w:rsidR="001B069A">
              <w:rPr>
                <w:noProof/>
                <w:webHidden/>
              </w:rPr>
              <w:instrText xml:space="preserve"> PAGEREF _Toc147752138 \h </w:instrText>
            </w:r>
            <w:r w:rsidR="001B069A">
              <w:rPr>
                <w:noProof/>
                <w:webHidden/>
              </w:rPr>
            </w:r>
            <w:r w:rsidR="001B069A">
              <w:rPr>
                <w:noProof/>
                <w:webHidden/>
              </w:rPr>
              <w:fldChar w:fldCharType="separate"/>
            </w:r>
            <w:r w:rsidR="001B069A">
              <w:rPr>
                <w:noProof/>
                <w:webHidden/>
              </w:rPr>
              <w:t>16</w:t>
            </w:r>
            <w:r w:rsidR="001B069A">
              <w:rPr>
                <w:noProof/>
                <w:webHidden/>
              </w:rPr>
              <w:fldChar w:fldCharType="end"/>
            </w:r>
          </w:hyperlink>
        </w:p>
        <w:p w:rsidR="001B069A" w:rsidRDefault="00A155D1">
          <w:pPr>
            <w:pStyle w:val="TOC3"/>
            <w:tabs>
              <w:tab w:val="right" w:leader="dot" w:pos="9464"/>
            </w:tabs>
            <w:rPr>
              <w:rFonts w:asciiTheme="minorHAnsi" w:eastAsiaTheme="minorEastAsia" w:hAnsiTheme="minorHAnsi" w:cstheme="minorBidi"/>
              <w:noProof/>
              <w:szCs w:val="22"/>
            </w:rPr>
          </w:pPr>
          <w:hyperlink w:anchor="_Toc147752139" w:history="1">
            <w:r w:rsidR="001B069A" w:rsidRPr="00F947F5">
              <w:rPr>
                <w:rStyle w:val="Hyperlink"/>
                <w:b/>
                <w:noProof/>
              </w:rPr>
              <w:t>Work related stress</w:t>
            </w:r>
            <w:r w:rsidR="001B069A">
              <w:rPr>
                <w:noProof/>
                <w:webHidden/>
              </w:rPr>
              <w:tab/>
            </w:r>
            <w:r w:rsidR="001B069A">
              <w:rPr>
                <w:noProof/>
                <w:webHidden/>
              </w:rPr>
              <w:fldChar w:fldCharType="begin"/>
            </w:r>
            <w:r w:rsidR="001B069A">
              <w:rPr>
                <w:noProof/>
                <w:webHidden/>
              </w:rPr>
              <w:instrText xml:space="preserve"> PAGEREF _Toc147752139 \h </w:instrText>
            </w:r>
            <w:r w:rsidR="001B069A">
              <w:rPr>
                <w:noProof/>
                <w:webHidden/>
              </w:rPr>
            </w:r>
            <w:r w:rsidR="001B069A">
              <w:rPr>
                <w:noProof/>
                <w:webHidden/>
              </w:rPr>
              <w:fldChar w:fldCharType="separate"/>
            </w:r>
            <w:r w:rsidR="001B069A">
              <w:rPr>
                <w:noProof/>
                <w:webHidden/>
              </w:rPr>
              <w:t>17</w:t>
            </w:r>
            <w:r w:rsidR="001B069A">
              <w:rPr>
                <w:noProof/>
                <w:webHidden/>
              </w:rPr>
              <w:fldChar w:fldCharType="end"/>
            </w:r>
          </w:hyperlink>
        </w:p>
        <w:p w:rsidR="001B069A" w:rsidRDefault="00A155D1">
          <w:pPr>
            <w:pStyle w:val="TOC3"/>
            <w:tabs>
              <w:tab w:val="right" w:leader="dot" w:pos="9464"/>
            </w:tabs>
            <w:rPr>
              <w:rFonts w:asciiTheme="minorHAnsi" w:eastAsiaTheme="minorEastAsia" w:hAnsiTheme="minorHAnsi" w:cstheme="minorBidi"/>
              <w:noProof/>
              <w:szCs w:val="22"/>
            </w:rPr>
          </w:pPr>
          <w:hyperlink w:anchor="_Toc147752140" w:history="1">
            <w:r w:rsidR="001B069A" w:rsidRPr="00F947F5">
              <w:rPr>
                <w:rStyle w:val="Hyperlink"/>
                <w:b/>
                <w:noProof/>
              </w:rPr>
              <w:t>Posture and ergonomic injuries</w:t>
            </w:r>
            <w:r w:rsidR="001B069A">
              <w:rPr>
                <w:noProof/>
                <w:webHidden/>
              </w:rPr>
              <w:tab/>
            </w:r>
            <w:r w:rsidR="001B069A">
              <w:rPr>
                <w:noProof/>
                <w:webHidden/>
              </w:rPr>
              <w:fldChar w:fldCharType="begin"/>
            </w:r>
            <w:r w:rsidR="001B069A">
              <w:rPr>
                <w:noProof/>
                <w:webHidden/>
              </w:rPr>
              <w:instrText xml:space="preserve"> PAGEREF _Toc147752140 \h </w:instrText>
            </w:r>
            <w:r w:rsidR="001B069A">
              <w:rPr>
                <w:noProof/>
                <w:webHidden/>
              </w:rPr>
            </w:r>
            <w:r w:rsidR="001B069A">
              <w:rPr>
                <w:noProof/>
                <w:webHidden/>
              </w:rPr>
              <w:fldChar w:fldCharType="separate"/>
            </w:r>
            <w:r w:rsidR="001B069A">
              <w:rPr>
                <w:noProof/>
                <w:webHidden/>
              </w:rPr>
              <w:t>17</w:t>
            </w:r>
            <w:r w:rsidR="001B069A">
              <w:rPr>
                <w:noProof/>
                <w:webHidden/>
              </w:rPr>
              <w:fldChar w:fldCharType="end"/>
            </w:r>
          </w:hyperlink>
        </w:p>
        <w:p w:rsidR="001B069A" w:rsidRDefault="00A155D1">
          <w:pPr>
            <w:pStyle w:val="TOC3"/>
            <w:tabs>
              <w:tab w:val="right" w:leader="dot" w:pos="9464"/>
            </w:tabs>
            <w:rPr>
              <w:rFonts w:asciiTheme="minorHAnsi" w:eastAsiaTheme="minorEastAsia" w:hAnsiTheme="minorHAnsi" w:cstheme="minorBidi"/>
              <w:noProof/>
              <w:szCs w:val="22"/>
            </w:rPr>
          </w:pPr>
          <w:hyperlink w:anchor="_Toc147752141" w:history="1">
            <w:r w:rsidR="001B069A" w:rsidRPr="00F947F5">
              <w:rPr>
                <w:rStyle w:val="Hyperlink"/>
                <w:b/>
                <w:noProof/>
              </w:rPr>
              <w:t>Bullying</w:t>
            </w:r>
            <w:r w:rsidR="001B069A">
              <w:rPr>
                <w:noProof/>
                <w:webHidden/>
              </w:rPr>
              <w:tab/>
            </w:r>
            <w:r w:rsidR="001B069A">
              <w:rPr>
                <w:noProof/>
                <w:webHidden/>
              </w:rPr>
              <w:fldChar w:fldCharType="begin"/>
            </w:r>
            <w:r w:rsidR="001B069A">
              <w:rPr>
                <w:noProof/>
                <w:webHidden/>
              </w:rPr>
              <w:instrText xml:space="preserve"> PAGEREF _Toc147752141 \h </w:instrText>
            </w:r>
            <w:r w:rsidR="001B069A">
              <w:rPr>
                <w:noProof/>
                <w:webHidden/>
              </w:rPr>
            </w:r>
            <w:r w:rsidR="001B069A">
              <w:rPr>
                <w:noProof/>
                <w:webHidden/>
              </w:rPr>
              <w:fldChar w:fldCharType="separate"/>
            </w:r>
            <w:r w:rsidR="001B069A">
              <w:rPr>
                <w:noProof/>
                <w:webHidden/>
              </w:rPr>
              <w:t>18</w:t>
            </w:r>
            <w:r w:rsidR="001B069A">
              <w:rPr>
                <w:noProof/>
                <w:webHidden/>
              </w:rPr>
              <w:fldChar w:fldCharType="end"/>
            </w:r>
          </w:hyperlink>
        </w:p>
        <w:p w:rsidR="001B069A" w:rsidRDefault="00A155D1">
          <w:pPr>
            <w:pStyle w:val="TOC3"/>
            <w:tabs>
              <w:tab w:val="right" w:leader="dot" w:pos="9464"/>
            </w:tabs>
            <w:rPr>
              <w:rFonts w:asciiTheme="minorHAnsi" w:eastAsiaTheme="minorEastAsia" w:hAnsiTheme="minorHAnsi" w:cstheme="minorBidi"/>
              <w:noProof/>
              <w:szCs w:val="22"/>
            </w:rPr>
          </w:pPr>
          <w:hyperlink w:anchor="_Toc147752142" w:history="1">
            <w:r w:rsidR="001B069A" w:rsidRPr="00F947F5">
              <w:rPr>
                <w:rStyle w:val="Hyperlink"/>
                <w:b/>
                <w:noProof/>
              </w:rPr>
              <w:t>Fatigue</w:t>
            </w:r>
            <w:r w:rsidR="001B069A">
              <w:rPr>
                <w:noProof/>
                <w:webHidden/>
              </w:rPr>
              <w:tab/>
            </w:r>
            <w:r w:rsidR="001B069A">
              <w:rPr>
                <w:noProof/>
                <w:webHidden/>
              </w:rPr>
              <w:fldChar w:fldCharType="begin"/>
            </w:r>
            <w:r w:rsidR="001B069A">
              <w:rPr>
                <w:noProof/>
                <w:webHidden/>
              </w:rPr>
              <w:instrText xml:space="preserve"> PAGEREF _Toc147752142 \h </w:instrText>
            </w:r>
            <w:r w:rsidR="001B069A">
              <w:rPr>
                <w:noProof/>
                <w:webHidden/>
              </w:rPr>
            </w:r>
            <w:r w:rsidR="001B069A">
              <w:rPr>
                <w:noProof/>
                <w:webHidden/>
              </w:rPr>
              <w:fldChar w:fldCharType="separate"/>
            </w:r>
            <w:r w:rsidR="001B069A">
              <w:rPr>
                <w:noProof/>
                <w:webHidden/>
              </w:rPr>
              <w:t>19</w:t>
            </w:r>
            <w:r w:rsidR="001B069A">
              <w:rPr>
                <w:noProof/>
                <w:webHidden/>
              </w:rPr>
              <w:fldChar w:fldCharType="end"/>
            </w:r>
          </w:hyperlink>
        </w:p>
        <w:p w:rsidR="001B069A" w:rsidRDefault="00A155D1">
          <w:pPr>
            <w:pStyle w:val="TOC3"/>
            <w:tabs>
              <w:tab w:val="right" w:leader="dot" w:pos="9464"/>
            </w:tabs>
            <w:rPr>
              <w:rFonts w:asciiTheme="minorHAnsi" w:eastAsiaTheme="minorEastAsia" w:hAnsiTheme="minorHAnsi" w:cstheme="minorBidi"/>
              <w:noProof/>
              <w:szCs w:val="22"/>
            </w:rPr>
          </w:pPr>
          <w:hyperlink w:anchor="_Toc147752143" w:history="1">
            <w:r w:rsidR="001B069A" w:rsidRPr="00F947F5">
              <w:rPr>
                <w:rStyle w:val="Hyperlink"/>
                <w:b/>
                <w:noProof/>
              </w:rPr>
              <w:t>Lone workers</w:t>
            </w:r>
            <w:r w:rsidR="001B069A">
              <w:rPr>
                <w:noProof/>
                <w:webHidden/>
              </w:rPr>
              <w:tab/>
            </w:r>
            <w:r w:rsidR="001B069A">
              <w:rPr>
                <w:noProof/>
                <w:webHidden/>
              </w:rPr>
              <w:fldChar w:fldCharType="begin"/>
            </w:r>
            <w:r w:rsidR="001B069A">
              <w:rPr>
                <w:noProof/>
                <w:webHidden/>
              </w:rPr>
              <w:instrText xml:space="preserve"> PAGEREF _Toc147752143 \h </w:instrText>
            </w:r>
            <w:r w:rsidR="001B069A">
              <w:rPr>
                <w:noProof/>
                <w:webHidden/>
              </w:rPr>
            </w:r>
            <w:r w:rsidR="001B069A">
              <w:rPr>
                <w:noProof/>
                <w:webHidden/>
              </w:rPr>
              <w:fldChar w:fldCharType="separate"/>
            </w:r>
            <w:r w:rsidR="001B069A">
              <w:rPr>
                <w:noProof/>
                <w:webHidden/>
              </w:rPr>
              <w:t>19</w:t>
            </w:r>
            <w:r w:rsidR="001B069A">
              <w:rPr>
                <w:noProof/>
                <w:webHidden/>
              </w:rPr>
              <w:fldChar w:fldCharType="end"/>
            </w:r>
          </w:hyperlink>
        </w:p>
        <w:p w:rsidR="001B069A" w:rsidRDefault="00A155D1">
          <w:pPr>
            <w:pStyle w:val="TOC1"/>
            <w:tabs>
              <w:tab w:val="right" w:leader="dot" w:pos="9464"/>
            </w:tabs>
            <w:rPr>
              <w:rFonts w:asciiTheme="minorHAnsi" w:eastAsiaTheme="minorEastAsia" w:hAnsiTheme="minorHAnsi" w:cstheme="minorBidi"/>
              <w:noProof/>
              <w:szCs w:val="22"/>
            </w:rPr>
          </w:pPr>
          <w:hyperlink w:anchor="_Toc147752144" w:history="1">
            <w:r w:rsidR="001B069A" w:rsidRPr="00F947F5">
              <w:rPr>
                <w:rStyle w:val="Hyperlink"/>
                <w:noProof/>
              </w:rPr>
              <w:t>Health and wellbeing</w:t>
            </w:r>
            <w:r w:rsidR="001B069A">
              <w:rPr>
                <w:noProof/>
                <w:webHidden/>
              </w:rPr>
              <w:tab/>
            </w:r>
            <w:r w:rsidR="001B069A">
              <w:rPr>
                <w:noProof/>
                <w:webHidden/>
              </w:rPr>
              <w:fldChar w:fldCharType="begin"/>
            </w:r>
            <w:r w:rsidR="001B069A">
              <w:rPr>
                <w:noProof/>
                <w:webHidden/>
              </w:rPr>
              <w:instrText xml:space="preserve"> PAGEREF _Toc147752144 \h </w:instrText>
            </w:r>
            <w:r w:rsidR="001B069A">
              <w:rPr>
                <w:noProof/>
                <w:webHidden/>
              </w:rPr>
            </w:r>
            <w:r w:rsidR="001B069A">
              <w:rPr>
                <w:noProof/>
                <w:webHidden/>
              </w:rPr>
              <w:fldChar w:fldCharType="separate"/>
            </w:r>
            <w:r w:rsidR="001B069A">
              <w:rPr>
                <w:noProof/>
                <w:webHidden/>
              </w:rPr>
              <w:t>20</w:t>
            </w:r>
            <w:r w:rsidR="001B069A">
              <w:rPr>
                <w:noProof/>
                <w:webHidden/>
              </w:rPr>
              <w:fldChar w:fldCharType="end"/>
            </w:r>
          </w:hyperlink>
        </w:p>
        <w:p w:rsidR="001B069A" w:rsidRDefault="00A155D1">
          <w:pPr>
            <w:pStyle w:val="TOC2"/>
            <w:tabs>
              <w:tab w:val="right" w:leader="dot" w:pos="9464"/>
            </w:tabs>
            <w:rPr>
              <w:rFonts w:asciiTheme="minorHAnsi" w:eastAsiaTheme="minorEastAsia" w:hAnsiTheme="minorHAnsi" w:cstheme="minorBidi"/>
              <w:noProof/>
              <w:szCs w:val="22"/>
            </w:rPr>
          </w:pPr>
          <w:hyperlink w:anchor="_Toc147752145" w:history="1">
            <w:r w:rsidR="001B069A" w:rsidRPr="00F947F5">
              <w:rPr>
                <w:rStyle w:val="Hyperlink"/>
                <w:noProof/>
              </w:rPr>
              <w:t>Mental wellbeing</w:t>
            </w:r>
            <w:r w:rsidR="001B069A">
              <w:rPr>
                <w:noProof/>
                <w:webHidden/>
              </w:rPr>
              <w:tab/>
            </w:r>
            <w:r w:rsidR="001B069A">
              <w:rPr>
                <w:noProof/>
                <w:webHidden/>
              </w:rPr>
              <w:fldChar w:fldCharType="begin"/>
            </w:r>
            <w:r w:rsidR="001B069A">
              <w:rPr>
                <w:noProof/>
                <w:webHidden/>
              </w:rPr>
              <w:instrText xml:space="preserve"> PAGEREF _Toc147752145 \h </w:instrText>
            </w:r>
            <w:r w:rsidR="001B069A">
              <w:rPr>
                <w:noProof/>
                <w:webHidden/>
              </w:rPr>
            </w:r>
            <w:r w:rsidR="001B069A">
              <w:rPr>
                <w:noProof/>
                <w:webHidden/>
              </w:rPr>
              <w:fldChar w:fldCharType="separate"/>
            </w:r>
            <w:r w:rsidR="001B069A">
              <w:rPr>
                <w:noProof/>
                <w:webHidden/>
              </w:rPr>
              <w:t>20</w:t>
            </w:r>
            <w:r w:rsidR="001B069A">
              <w:rPr>
                <w:noProof/>
                <w:webHidden/>
              </w:rPr>
              <w:fldChar w:fldCharType="end"/>
            </w:r>
          </w:hyperlink>
        </w:p>
        <w:p w:rsidR="001B069A" w:rsidRDefault="00A155D1">
          <w:pPr>
            <w:pStyle w:val="TOC1"/>
            <w:tabs>
              <w:tab w:val="right" w:leader="dot" w:pos="9464"/>
            </w:tabs>
            <w:rPr>
              <w:rFonts w:asciiTheme="minorHAnsi" w:eastAsiaTheme="minorEastAsia" w:hAnsiTheme="minorHAnsi" w:cstheme="minorBidi"/>
              <w:noProof/>
              <w:szCs w:val="22"/>
            </w:rPr>
          </w:pPr>
          <w:hyperlink w:anchor="_Toc147752146" w:history="1">
            <w:r w:rsidR="001B069A" w:rsidRPr="00F947F5">
              <w:rPr>
                <w:rStyle w:val="Hyperlink"/>
                <w:noProof/>
              </w:rPr>
              <w:t>Overview of types of control measures</w:t>
            </w:r>
            <w:r w:rsidR="001B069A">
              <w:rPr>
                <w:noProof/>
                <w:webHidden/>
              </w:rPr>
              <w:tab/>
            </w:r>
            <w:r w:rsidR="001B069A">
              <w:rPr>
                <w:noProof/>
                <w:webHidden/>
              </w:rPr>
              <w:fldChar w:fldCharType="begin"/>
            </w:r>
            <w:r w:rsidR="001B069A">
              <w:rPr>
                <w:noProof/>
                <w:webHidden/>
              </w:rPr>
              <w:instrText xml:space="preserve"> PAGEREF _Toc147752146 \h </w:instrText>
            </w:r>
            <w:r w:rsidR="001B069A">
              <w:rPr>
                <w:noProof/>
                <w:webHidden/>
              </w:rPr>
            </w:r>
            <w:r w:rsidR="001B069A">
              <w:rPr>
                <w:noProof/>
                <w:webHidden/>
              </w:rPr>
              <w:fldChar w:fldCharType="separate"/>
            </w:r>
            <w:r w:rsidR="001B069A">
              <w:rPr>
                <w:noProof/>
                <w:webHidden/>
              </w:rPr>
              <w:t>22</w:t>
            </w:r>
            <w:r w:rsidR="001B069A">
              <w:rPr>
                <w:noProof/>
                <w:webHidden/>
              </w:rPr>
              <w:fldChar w:fldCharType="end"/>
            </w:r>
          </w:hyperlink>
        </w:p>
        <w:p w:rsidR="001B069A" w:rsidRDefault="00A155D1">
          <w:pPr>
            <w:pStyle w:val="TOC1"/>
            <w:tabs>
              <w:tab w:val="right" w:leader="dot" w:pos="9464"/>
            </w:tabs>
            <w:rPr>
              <w:rFonts w:asciiTheme="minorHAnsi" w:eastAsiaTheme="minorEastAsia" w:hAnsiTheme="minorHAnsi" w:cstheme="minorBidi"/>
              <w:noProof/>
              <w:szCs w:val="22"/>
            </w:rPr>
          </w:pPr>
          <w:hyperlink w:anchor="_Toc147752147" w:history="1">
            <w:r w:rsidR="001B069A" w:rsidRPr="00F947F5">
              <w:rPr>
                <w:rStyle w:val="Hyperlink"/>
                <w:noProof/>
              </w:rPr>
              <w:t>Workplace risk records – Hazard register</w:t>
            </w:r>
            <w:r w:rsidR="001B069A">
              <w:rPr>
                <w:noProof/>
                <w:webHidden/>
              </w:rPr>
              <w:tab/>
            </w:r>
            <w:r w:rsidR="001B069A">
              <w:rPr>
                <w:noProof/>
                <w:webHidden/>
              </w:rPr>
              <w:fldChar w:fldCharType="begin"/>
            </w:r>
            <w:r w:rsidR="001B069A">
              <w:rPr>
                <w:noProof/>
                <w:webHidden/>
              </w:rPr>
              <w:instrText xml:space="preserve"> PAGEREF _Toc147752147 \h </w:instrText>
            </w:r>
            <w:r w:rsidR="001B069A">
              <w:rPr>
                <w:noProof/>
                <w:webHidden/>
              </w:rPr>
            </w:r>
            <w:r w:rsidR="001B069A">
              <w:rPr>
                <w:noProof/>
                <w:webHidden/>
              </w:rPr>
              <w:fldChar w:fldCharType="separate"/>
            </w:r>
            <w:r w:rsidR="001B069A">
              <w:rPr>
                <w:noProof/>
                <w:webHidden/>
              </w:rPr>
              <w:t>22</w:t>
            </w:r>
            <w:r w:rsidR="001B069A">
              <w:rPr>
                <w:noProof/>
                <w:webHidden/>
              </w:rPr>
              <w:fldChar w:fldCharType="end"/>
            </w:r>
          </w:hyperlink>
        </w:p>
        <w:p w:rsidR="001B069A" w:rsidRDefault="00A155D1">
          <w:pPr>
            <w:pStyle w:val="TOC1"/>
            <w:tabs>
              <w:tab w:val="right" w:leader="dot" w:pos="9464"/>
            </w:tabs>
            <w:rPr>
              <w:rFonts w:asciiTheme="minorHAnsi" w:eastAsiaTheme="minorEastAsia" w:hAnsiTheme="minorHAnsi" w:cstheme="minorBidi"/>
              <w:noProof/>
              <w:szCs w:val="22"/>
            </w:rPr>
          </w:pPr>
          <w:hyperlink w:anchor="_Toc147752148" w:history="1">
            <w:r w:rsidR="001B069A" w:rsidRPr="00F947F5">
              <w:rPr>
                <w:rStyle w:val="Hyperlink"/>
                <w:noProof/>
              </w:rPr>
              <w:t>Contract management</w:t>
            </w:r>
            <w:r w:rsidR="001B069A">
              <w:rPr>
                <w:noProof/>
                <w:webHidden/>
              </w:rPr>
              <w:tab/>
            </w:r>
            <w:r w:rsidR="001B069A">
              <w:rPr>
                <w:noProof/>
                <w:webHidden/>
              </w:rPr>
              <w:fldChar w:fldCharType="begin"/>
            </w:r>
            <w:r w:rsidR="001B069A">
              <w:rPr>
                <w:noProof/>
                <w:webHidden/>
              </w:rPr>
              <w:instrText xml:space="preserve"> PAGEREF _Toc147752148 \h </w:instrText>
            </w:r>
            <w:r w:rsidR="001B069A">
              <w:rPr>
                <w:noProof/>
                <w:webHidden/>
              </w:rPr>
            </w:r>
            <w:r w:rsidR="001B069A">
              <w:rPr>
                <w:noProof/>
                <w:webHidden/>
              </w:rPr>
              <w:fldChar w:fldCharType="separate"/>
            </w:r>
            <w:r w:rsidR="001B069A">
              <w:rPr>
                <w:noProof/>
                <w:webHidden/>
              </w:rPr>
              <w:t>23</w:t>
            </w:r>
            <w:r w:rsidR="001B069A">
              <w:rPr>
                <w:noProof/>
                <w:webHidden/>
              </w:rPr>
              <w:fldChar w:fldCharType="end"/>
            </w:r>
          </w:hyperlink>
        </w:p>
        <w:p w:rsidR="001B069A" w:rsidRDefault="00A155D1">
          <w:pPr>
            <w:pStyle w:val="TOC1"/>
            <w:tabs>
              <w:tab w:val="right" w:leader="dot" w:pos="9464"/>
            </w:tabs>
            <w:rPr>
              <w:rFonts w:asciiTheme="minorHAnsi" w:eastAsiaTheme="minorEastAsia" w:hAnsiTheme="minorHAnsi" w:cstheme="minorBidi"/>
              <w:noProof/>
              <w:szCs w:val="22"/>
            </w:rPr>
          </w:pPr>
          <w:hyperlink w:anchor="_Toc147752149" w:history="1">
            <w:r w:rsidR="001B069A" w:rsidRPr="00F947F5">
              <w:rPr>
                <w:rStyle w:val="Hyperlink"/>
                <w:noProof/>
              </w:rPr>
              <w:t>Property management</w:t>
            </w:r>
            <w:r w:rsidR="001B069A">
              <w:rPr>
                <w:noProof/>
                <w:webHidden/>
              </w:rPr>
              <w:tab/>
            </w:r>
            <w:r w:rsidR="001B069A">
              <w:rPr>
                <w:noProof/>
                <w:webHidden/>
              </w:rPr>
              <w:fldChar w:fldCharType="begin"/>
            </w:r>
            <w:r w:rsidR="001B069A">
              <w:rPr>
                <w:noProof/>
                <w:webHidden/>
              </w:rPr>
              <w:instrText xml:space="preserve"> PAGEREF _Toc147752149 \h </w:instrText>
            </w:r>
            <w:r w:rsidR="001B069A">
              <w:rPr>
                <w:noProof/>
                <w:webHidden/>
              </w:rPr>
            </w:r>
            <w:r w:rsidR="001B069A">
              <w:rPr>
                <w:noProof/>
                <w:webHidden/>
              </w:rPr>
              <w:fldChar w:fldCharType="separate"/>
            </w:r>
            <w:r w:rsidR="001B069A">
              <w:rPr>
                <w:noProof/>
                <w:webHidden/>
              </w:rPr>
              <w:t>23</w:t>
            </w:r>
            <w:r w:rsidR="001B069A">
              <w:rPr>
                <w:noProof/>
                <w:webHidden/>
              </w:rPr>
              <w:fldChar w:fldCharType="end"/>
            </w:r>
          </w:hyperlink>
        </w:p>
        <w:p w:rsidR="001B069A" w:rsidRDefault="00A155D1">
          <w:pPr>
            <w:pStyle w:val="TOC1"/>
            <w:tabs>
              <w:tab w:val="right" w:leader="dot" w:pos="9464"/>
            </w:tabs>
            <w:rPr>
              <w:rFonts w:asciiTheme="minorHAnsi" w:eastAsiaTheme="minorEastAsia" w:hAnsiTheme="minorHAnsi" w:cstheme="minorBidi"/>
              <w:noProof/>
              <w:szCs w:val="22"/>
            </w:rPr>
          </w:pPr>
          <w:hyperlink w:anchor="_Toc147752150" w:history="1">
            <w:r w:rsidR="001B069A" w:rsidRPr="00F947F5">
              <w:rPr>
                <w:rStyle w:val="Hyperlink"/>
                <w:noProof/>
              </w:rPr>
              <w:t>Accident/incident management</w:t>
            </w:r>
            <w:r w:rsidR="001B069A">
              <w:rPr>
                <w:noProof/>
                <w:webHidden/>
              </w:rPr>
              <w:tab/>
            </w:r>
            <w:r w:rsidR="001B069A">
              <w:rPr>
                <w:noProof/>
                <w:webHidden/>
              </w:rPr>
              <w:fldChar w:fldCharType="begin"/>
            </w:r>
            <w:r w:rsidR="001B069A">
              <w:rPr>
                <w:noProof/>
                <w:webHidden/>
              </w:rPr>
              <w:instrText xml:space="preserve"> PAGEREF _Toc147752150 \h </w:instrText>
            </w:r>
            <w:r w:rsidR="001B069A">
              <w:rPr>
                <w:noProof/>
                <w:webHidden/>
              </w:rPr>
            </w:r>
            <w:r w:rsidR="001B069A">
              <w:rPr>
                <w:noProof/>
                <w:webHidden/>
              </w:rPr>
              <w:fldChar w:fldCharType="separate"/>
            </w:r>
            <w:r w:rsidR="001B069A">
              <w:rPr>
                <w:noProof/>
                <w:webHidden/>
              </w:rPr>
              <w:t>24</w:t>
            </w:r>
            <w:r w:rsidR="001B069A">
              <w:rPr>
                <w:noProof/>
                <w:webHidden/>
              </w:rPr>
              <w:fldChar w:fldCharType="end"/>
            </w:r>
          </w:hyperlink>
        </w:p>
        <w:p w:rsidR="001B069A" w:rsidRDefault="00A155D1">
          <w:pPr>
            <w:pStyle w:val="TOC2"/>
            <w:tabs>
              <w:tab w:val="right" w:leader="dot" w:pos="9464"/>
            </w:tabs>
            <w:rPr>
              <w:rFonts w:asciiTheme="minorHAnsi" w:eastAsiaTheme="minorEastAsia" w:hAnsiTheme="minorHAnsi" w:cstheme="minorBidi"/>
              <w:noProof/>
              <w:szCs w:val="22"/>
            </w:rPr>
          </w:pPr>
          <w:hyperlink w:anchor="_Toc147752151" w:history="1">
            <w:r w:rsidR="001B069A" w:rsidRPr="00F947F5">
              <w:rPr>
                <w:rStyle w:val="Hyperlink"/>
                <w:noProof/>
              </w:rPr>
              <w:t>Notifiable accidents/incidents processes</w:t>
            </w:r>
            <w:r w:rsidR="001B069A">
              <w:rPr>
                <w:noProof/>
                <w:webHidden/>
              </w:rPr>
              <w:tab/>
            </w:r>
            <w:r w:rsidR="001B069A">
              <w:rPr>
                <w:noProof/>
                <w:webHidden/>
              </w:rPr>
              <w:fldChar w:fldCharType="begin"/>
            </w:r>
            <w:r w:rsidR="001B069A">
              <w:rPr>
                <w:noProof/>
                <w:webHidden/>
              </w:rPr>
              <w:instrText xml:space="preserve"> PAGEREF _Toc147752151 \h </w:instrText>
            </w:r>
            <w:r w:rsidR="001B069A">
              <w:rPr>
                <w:noProof/>
                <w:webHidden/>
              </w:rPr>
            </w:r>
            <w:r w:rsidR="001B069A">
              <w:rPr>
                <w:noProof/>
                <w:webHidden/>
              </w:rPr>
              <w:fldChar w:fldCharType="separate"/>
            </w:r>
            <w:r w:rsidR="001B069A">
              <w:rPr>
                <w:noProof/>
                <w:webHidden/>
              </w:rPr>
              <w:t>25</w:t>
            </w:r>
            <w:r w:rsidR="001B069A">
              <w:rPr>
                <w:noProof/>
                <w:webHidden/>
              </w:rPr>
              <w:fldChar w:fldCharType="end"/>
            </w:r>
          </w:hyperlink>
        </w:p>
        <w:p w:rsidR="004613BF" w:rsidRDefault="004613BF">
          <w:r>
            <w:rPr>
              <w:b/>
              <w:bCs/>
              <w:noProof/>
            </w:rPr>
            <w:fldChar w:fldCharType="end"/>
          </w:r>
        </w:p>
      </w:sdtContent>
    </w:sdt>
    <w:p w:rsidR="004613BF" w:rsidRDefault="004613BF"/>
    <w:p w:rsidR="004613BF" w:rsidRDefault="004613BF"/>
    <w:p w:rsidR="004613BF" w:rsidRDefault="004613BF"/>
    <w:p w:rsidR="004613BF" w:rsidRDefault="004613BF"/>
    <w:p w:rsidR="004613BF" w:rsidRDefault="004613BF"/>
    <w:p w:rsidR="004613BF" w:rsidRDefault="004613BF"/>
    <w:p w:rsidR="00312FD6" w:rsidRDefault="00312FD6"/>
    <w:p w:rsidR="00312FD6" w:rsidRDefault="00312FD6"/>
    <w:p w:rsidR="00312FD6" w:rsidRDefault="00312FD6"/>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7"/>
      </w:tblGrid>
      <w:tr w:rsidR="007D2D2C" w:rsidRPr="000C481E" w:rsidTr="00DC7E85">
        <w:tc>
          <w:tcPr>
            <w:tcW w:w="10207" w:type="dxa"/>
            <w:gridSpan w:val="2"/>
            <w:shd w:val="clear" w:color="auto" w:fill="F2F2F2"/>
          </w:tcPr>
          <w:p w:rsidR="007D2D2C" w:rsidRDefault="007D2D2C" w:rsidP="00594704">
            <w:pPr>
              <w:pStyle w:val="Heading1"/>
              <w:spacing w:before="0"/>
            </w:pPr>
            <w:bookmarkStart w:id="0" w:name="_Toc147752122"/>
            <w:r>
              <w:t>Introduction</w:t>
            </w:r>
            <w:bookmarkEnd w:id="0"/>
          </w:p>
          <w:p w:rsidR="00594704" w:rsidRPr="00594704" w:rsidRDefault="00594704" w:rsidP="00594704"/>
        </w:tc>
      </w:tr>
      <w:tr w:rsidR="00E37580" w:rsidRPr="000C481E" w:rsidTr="00DC7E85">
        <w:tc>
          <w:tcPr>
            <w:tcW w:w="1560" w:type="dxa"/>
            <w:shd w:val="clear" w:color="auto" w:fill="F2F2F2"/>
          </w:tcPr>
          <w:p w:rsidR="00E37580" w:rsidRPr="000C481E" w:rsidRDefault="00E37580" w:rsidP="00567464">
            <w:pPr>
              <w:rPr>
                <w:rFonts w:cs="Calibri"/>
                <w:b/>
                <w:szCs w:val="22"/>
              </w:rPr>
            </w:pPr>
            <w:r w:rsidRPr="000C481E">
              <w:rPr>
                <w:rFonts w:cs="Calibri"/>
                <w:b/>
                <w:szCs w:val="22"/>
              </w:rPr>
              <w:t>Purpose</w:t>
            </w:r>
          </w:p>
        </w:tc>
        <w:tc>
          <w:tcPr>
            <w:tcW w:w="8647" w:type="dxa"/>
            <w:shd w:val="clear" w:color="auto" w:fill="auto"/>
          </w:tcPr>
          <w:p w:rsidR="00E37580" w:rsidRPr="000C481E" w:rsidRDefault="00E37580" w:rsidP="008F3956">
            <w:pPr>
              <w:autoSpaceDE w:val="0"/>
              <w:autoSpaceDN w:val="0"/>
              <w:adjustRightInd w:val="0"/>
              <w:rPr>
                <w:rFonts w:cs="Calibri"/>
                <w:b/>
                <w:szCs w:val="22"/>
              </w:rPr>
            </w:pPr>
            <w:r w:rsidRPr="000C481E">
              <w:rPr>
                <w:rFonts w:cs="Calibri"/>
                <w:szCs w:val="22"/>
              </w:rPr>
              <w:t xml:space="preserve">The purpose of this manual is to provide a guide to employer and </w:t>
            </w:r>
            <w:r w:rsidR="008F3956">
              <w:rPr>
                <w:rFonts w:cs="Calibri"/>
                <w:szCs w:val="22"/>
              </w:rPr>
              <w:t>workers</w:t>
            </w:r>
            <w:r w:rsidRPr="000C481E">
              <w:rPr>
                <w:rFonts w:cs="Calibri"/>
                <w:szCs w:val="22"/>
              </w:rPr>
              <w:t xml:space="preserve"> in order to ensure the systematic management of health and safety at work.</w:t>
            </w:r>
          </w:p>
        </w:tc>
      </w:tr>
      <w:tr w:rsidR="00E37580" w:rsidRPr="000C481E" w:rsidTr="00DC7E85">
        <w:tc>
          <w:tcPr>
            <w:tcW w:w="1560" w:type="dxa"/>
            <w:shd w:val="clear" w:color="auto" w:fill="F2F2F2"/>
          </w:tcPr>
          <w:p w:rsidR="00E37580" w:rsidRPr="000C481E" w:rsidRDefault="00E37580" w:rsidP="00567464">
            <w:pPr>
              <w:rPr>
                <w:rFonts w:cs="Calibri"/>
                <w:b/>
                <w:szCs w:val="22"/>
              </w:rPr>
            </w:pPr>
            <w:r w:rsidRPr="000C481E">
              <w:rPr>
                <w:rFonts w:cs="Calibri"/>
                <w:b/>
                <w:szCs w:val="22"/>
              </w:rPr>
              <w:t>Scope</w:t>
            </w:r>
          </w:p>
        </w:tc>
        <w:tc>
          <w:tcPr>
            <w:tcW w:w="8647" w:type="dxa"/>
            <w:shd w:val="clear" w:color="auto" w:fill="auto"/>
          </w:tcPr>
          <w:p w:rsidR="00E37580" w:rsidRPr="000C481E" w:rsidRDefault="007D2D2C" w:rsidP="008F3956">
            <w:pPr>
              <w:rPr>
                <w:rFonts w:cs="Calibri"/>
                <w:szCs w:val="22"/>
              </w:rPr>
            </w:pPr>
            <w:r>
              <w:rPr>
                <w:rFonts w:cs="Calibri"/>
                <w:szCs w:val="22"/>
              </w:rPr>
              <w:t xml:space="preserve">Our </w:t>
            </w:r>
            <w:r w:rsidR="00EC49CF" w:rsidRPr="000C481E">
              <w:rPr>
                <w:rFonts w:cs="Calibri"/>
                <w:szCs w:val="22"/>
              </w:rPr>
              <w:t xml:space="preserve">governance, </w:t>
            </w:r>
            <w:r w:rsidR="00E95075">
              <w:rPr>
                <w:rFonts w:cs="Calibri"/>
                <w:szCs w:val="22"/>
              </w:rPr>
              <w:t>workers</w:t>
            </w:r>
            <w:r w:rsidR="00E37580" w:rsidRPr="000C481E">
              <w:rPr>
                <w:rFonts w:cs="Calibri"/>
                <w:szCs w:val="22"/>
              </w:rPr>
              <w:t xml:space="preserve">, </w:t>
            </w:r>
            <w:hyperlink r:id="rId10" w:history="1">
              <w:r w:rsidR="00E37580" w:rsidRPr="000B40F6">
                <w:rPr>
                  <w:rStyle w:val="Hyperlink"/>
                  <w:rFonts w:cs="Calibri"/>
                  <w:szCs w:val="22"/>
                </w:rPr>
                <w:t>volunteers</w:t>
              </w:r>
            </w:hyperlink>
            <w:r w:rsidR="00E37580" w:rsidRPr="000C481E">
              <w:rPr>
                <w:rFonts w:cs="Calibri"/>
                <w:szCs w:val="22"/>
              </w:rPr>
              <w:t>, visitors and contractors.</w:t>
            </w:r>
          </w:p>
        </w:tc>
      </w:tr>
      <w:tr w:rsidR="00EC49CF" w:rsidRPr="000C481E" w:rsidTr="00DC7E85">
        <w:tc>
          <w:tcPr>
            <w:tcW w:w="1560" w:type="dxa"/>
            <w:shd w:val="clear" w:color="auto" w:fill="F2F2F2"/>
          </w:tcPr>
          <w:p w:rsidR="00EC49CF" w:rsidRPr="000C481E" w:rsidRDefault="00EC49CF" w:rsidP="00567464">
            <w:pPr>
              <w:rPr>
                <w:rFonts w:cs="Calibri"/>
                <w:b/>
                <w:szCs w:val="22"/>
              </w:rPr>
            </w:pPr>
            <w:r>
              <w:rPr>
                <w:rFonts w:cs="Calibri"/>
                <w:b/>
                <w:szCs w:val="22"/>
              </w:rPr>
              <w:t>Policy</w:t>
            </w:r>
          </w:p>
        </w:tc>
        <w:tc>
          <w:tcPr>
            <w:tcW w:w="8647" w:type="dxa"/>
            <w:shd w:val="clear" w:color="auto" w:fill="auto"/>
          </w:tcPr>
          <w:p w:rsidR="00EC49CF" w:rsidRPr="00C55BA5" w:rsidRDefault="00594704" w:rsidP="00C55BA5">
            <w:pPr>
              <w:pStyle w:val="ListParagraph"/>
              <w:numPr>
                <w:ilvl w:val="0"/>
                <w:numId w:val="80"/>
              </w:numPr>
              <w:rPr>
                <w:rFonts w:cs="Calibri"/>
                <w:szCs w:val="22"/>
              </w:rPr>
            </w:pPr>
            <w:r w:rsidRPr="00C55BA5">
              <w:rPr>
                <w:rFonts w:cs="Calibri"/>
                <w:szCs w:val="22"/>
              </w:rPr>
              <w:t>We implement</w:t>
            </w:r>
            <w:r w:rsidR="00EC49CF" w:rsidRPr="00C55BA5">
              <w:rPr>
                <w:rFonts w:cs="Calibri"/>
                <w:szCs w:val="22"/>
              </w:rPr>
              <w:t xml:space="preserve"> systems that promote a safe working environment for all who access </w:t>
            </w:r>
            <w:r w:rsidR="007D2D2C" w:rsidRPr="00C55BA5">
              <w:rPr>
                <w:rFonts w:cs="Calibri"/>
                <w:szCs w:val="22"/>
              </w:rPr>
              <w:t xml:space="preserve">our </w:t>
            </w:r>
            <w:r w:rsidR="00EC49CF" w:rsidRPr="00C55BA5">
              <w:rPr>
                <w:rFonts w:cs="Calibri"/>
                <w:szCs w:val="22"/>
              </w:rPr>
              <w:t>work place</w:t>
            </w:r>
            <w:r w:rsidR="007D2D2C" w:rsidRPr="00C55BA5">
              <w:rPr>
                <w:rFonts w:cs="Calibri"/>
                <w:szCs w:val="22"/>
              </w:rPr>
              <w:t>s</w:t>
            </w:r>
            <w:r w:rsidR="00EC49CF" w:rsidRPr="00C55BA5">
              <w:rPr>
                <w:rFonts w:cs="Calibri"/>
                <w:szCs w:val="22"/>
              </w:rPr>
              <w:t>. Responsibilities for health and safety at work are defined and carried out</w:t>
            </w:r>
            <w:r w:rsidRPr="00C55BA5">
              <w:rPr>
                <w:rFonts w:cs="Calibri"/>
                <w:szCs w:val="22"/>
              </w:rPr>
              <w:t xml:space="preserve"> in line with legislation and WorkSafe guidelines</w:t>
            </w:r>
            <w:r w:rsidR="00EC49CF" w:rsidRPr="00C55BA5">
              <w:rPr>
                <w:rFonts w:cs="Calibri"/>
                <w:szCs w:val="22"/>
              </w:rPr>
              <w:t>. Adherence to the processes described in this document is monitored.</w:t>
            </w:r>
          </w:p>
          <w:p w:rsidR="00E059E2" w:rsidRPr="00C55BA5" w:rsidRDefault="00E059E2" w:rsidP="00C55BA5">
            <w:pPr>
              <w:pStyle w:val="ListParagraph"/>
              <w:numPr>
                <w:ilvl w:val="0"/>
                <w:numId w:val="80"/>
              </w:numPr>
              <w:rPr>
                <w:rFonts w:cs="Calibri"/>
                <w:szCs w:val="22"/>
              </w:rPr>
            </w:pPr>
            <w:r w:rsidRPr="00C55BA5">
              <w:rPr>
                <w:rFonts w:cs="Calibri"/>
                <w:szCs w:val="22"/>
              </w:rPr>
              <w:t xml:space="preserve">We provide health and safety information in </w:t>
            </w:r>
            <w:proofErr w:type="gramStart"/>
            <w:r w:rsidRPr="00C55BA5">
              <w:rPr>
                <w:rFonts w:cs="Calibri"/>
                <w:szCs w:val="22"/>
              </w:rPr>
              <w:t>te</w:t>
            </w:r>
            <w:proofErr w:type="gramEnd"/>
            <w:r w:rsidRPr="00C55BA5">
              <w:rPr>
                <w:rFonts w:cs="Calibri"/>
                <w:szCs w:val="22"/>
              </w:rPr>
              <w:t xml:space="preserve"> reo Māori for workers, contractors, tāngata whai ora/tāngata whaikaha and visitors.</w:t>
            </w:r>
          </w:p>
          <w:p w:rsidR="00E059E2" w:rsidRPr="00C55BA5" w:rsidRDefault="00E059E2" w:rsidP="00C55BA5">
            <w:pPr>
              <w:pStyle w:val="ListParagraph"/>
              <w:numPr>
                <w:ilvl w:val="0"/>
                <w:numId w:val="80"/>
              </w:numPr>
              <w:rPr>
                <w:rFonts w:cs="Calibri"/>
                <w:szCs w:val="22"/>
              </w:rPr>
            </w:pPr>
            <w:r w:rsidRPr="00C55BA5">
              <w:rPr>
                <w:rFonts w:cs="Calibri"/>
                <w:szCs w:val="22"/>
              </w:rPr>
              <w:t xml:space="preserve">We collate and analyse Māori incident and accident data to improve our work environment for Māori. </w:t>
            </w:r>
          </w:p>
        </w:tc>
      </w:tr>
      <w:tr w:rsidR="00E37580" w:rsidRPr="000C481E" w:rsidTr="00DC7E85">
        <w:tc>
          <w:tcPr>
            <w:tcW w:w="10207" w:type="dxa"/>
            <w:gridSpan w:val="2"/>
            <w:shd w:val="clear" w:color="auto" w:fill="F2F2F2"/>
          </w:tcPr>
          <w:p w:rsidR="00E37580" w:rsidRPr="000C481E" w:rsidRDefault="00E37580" w:rsidP="00567464">
            <w:pPr>
              <w:rPr>
                <w:rFonts w:cs="Calibri"/>
                <w:b/>
                <w:szCs w:val="22"/>
              </w:rPr>
            </w:pPr>
            <w:r w:rsidRPr="000C481E">
              <w:rPr>
                <w:rFonts w:cs="Calibri"/>
                <w:b/>
                <w:szCs w:val="22"/>
              </w:rPr>
              <w:t>References</w:t>
            </w:r>
          </w:p>
        </w:tc>
      </w:tr>
      <w:tr w:rsidR="00E37580" w:rsidRPr="000C481E" w:rsidTr="00DC7E85">
        <w:trPr>
          <w:trHeight w:val="547"/>
        </w:trPr>
        <w:tc>
          <w:tcPr>
            <w:tcW w:w="1560" w:type="dxa"/>
            <w:shd w:val="clear" w:color="auto" w:fill="F2F2F2"/>
          </w:tcPr>
          <w:p w:rsidR="00E37580" w:rsidRPr="000C481E" w:rsidRDefault="00E37580" w:rsidP="00567464">
            <w:pPr>
              <w:rPr>
                <w:rFonts w:cs="Calibri"/>
                <w:b/>
                <w:szCs w:val="22"/>
              </w:rPr>
            </w:pPr>
            <w:r w:rsidRPr="000C481E">
              <w:rPr>
                <w:rFonts w:cs="Calibri"/>
                <w:b/>
                <w:szCs w:val="22"/>
              </w:rPr>
              <w:t>Legislation</w:t>
            </w:r>
          </w:p>
        </w:tc>
        <w:tc>
          <w:tcPr>
            <w:tcW w:w="8647" w:type="dxa"/>
            <w:shd w:val="clear" w:color="auto" w:fill="auto"/>
          </w:tcPr>
          <w:p w:rsidR="00C155FC" w:rsidRDefault="00C155FC" w:rsidP="00C155FC">
            <w:pPr>
              <w:pStyle w:val="Heading1"/>
              <w:spacing w:before="0"/>
              <w:rPr>
                <w:rStyle w:val="Hyperlink"/>
                <w:color w:val="auto"/>
                <w:szCs w:val="22"/>
                <w:u w:val="none"/>
              </w:rPr>
            </w:pPr>
            <w:bookmarkStart w:id="1" w:name="_Toc147752123"/>
            <w:r w:rsidRPr="00C155FC">
              <w:rPr>
                <w:rFonts w:ascii="Calibri" w:hAnsi="Calibri" w:cs="Calibri"/>
                <w:b w:val="0"/>
                <w:sz w:val="22"/>
                <w:szCs w:val="22"/>
              </w:rPr>
              <w:t>Health and Safety at Work (Health and Safety Representatives and Committees) Amendment Act 2023</w:t>
            </w:r>
            <w:bookmarkEnd w:id="1"/>
            <w:r>
              <w:rPr>
                <w:rFonts w:ascii="Calibri" w:hAnsi="Calibri" w:cs="Calibri"/>
                <w:b w:val="0"/>
                <w:sz w:val="22"/>
                <w:szCs w:val="22"/>
              </w:rPr>
              <w:t xml:space="preserve"> </w:t>
            </w:r>
          </w:p>
          <w:p w:rsidR="00E37580" w:rsidRPr="00594704" w:rsidRDefault="00E37580" w:rsidP="00567464">
            <w:pPr>
              <w:rPr>
                <w:szCs w:val="22"/>
              </w:rPr>
            </w:pPr>
            <w:r w:rsidRPr="00594704">
              <w:rPr>
                <w:rStyle w:val="Hyperlink"/>
                <w:color w:val="auto"/>
                <w:szCs w:val="22"/>
                <w:u w:val="none"/>
              </w:rPr>
              <w:t>Accident Compensation Act 2001</w:t>
            </w:r>
          </w:p>
          <w:p w:rsidR="00E37580" w:rsidRPr="00594704" w:rsidRDefault="00E37580" w:rsidP="00567464">
            <w:pPr>
              <w:rPr>
                <w:rStyle w:val="Hyperlink"/>
                <w:rFonts w:cs="Calibri"/>
                <w:color w:val="auto"/>
                <w:szCs w:val="22"/>
                <w:u w:val="none"/>
              </w:rPr>
            </w:pPr>
            <w:r w:rsidRPr="00594704">
              <w:rPr>
                <w:rStyle w:val="Hyperlink"/>
                <w:rFonts w:cs="Calibri"/>
                <w:color w:val="auto"/>
                <w:szCs w:val="22"/>
                <w:u w:val="none"/>
              </w:rPr>
              <w:t>Health and Safety at Work Act 2015</w:t>
            </w:r>
          </w:p>
          <w:p w:rsidR="00E37580" w:rsidRPr="000C481E" w:rsidRDefault="00E37580" w:rsidP="00594704">
            <w:pPr>
              <w:rPr>
                <w:rFonts w:cs="Calibri"/>
                <w:szCs w:val="22"/>
              </w:rPr>
            </w:pPr>
            <w:r w:rsidRPr="00594704">
              <w:rPr>
                <w:rStyle w:val="Hyperlink"/>
                <w:color w:val="auto"/>
                <w:szCs w:val="22"/>
                <w:u w:val="none"/>
              </w:rPr>
              <w:t>Health and Safety at Work (Worker Engagement, Participation and Representation) Regulations 2016</w:t>
            </w:r>
          </w:p>
        </w:tc>
      </w:tr>
      <w:tr w:rsidR="00E37580" w:rsidRPr="000C481E" w:rsidTr="00DC7E85">
        <w:trPr>
          <w:trHeight w:val="1978"/>
        </w:trPr>
        <w:tc>
          <w:tcPr>
            <w:tcW w:w="1560" w:type="dxa"/>
            <w:shd w:val="clear" w:color="auto" w:fill="F2F2F2"/>
          </w:tcPr>
          <w:p w:rsidR="00E37580" w:rsidRPr="000C481E" w:rsidRDefault="00E37580" w:rsidP="00567464">
            <w:pPr>
              <w:rPr>
                <w:rFonts w:cs="Calibri"/>
                <w:b/>
                <w:szCs w:val="22"/>
              </w:rPr>
            </w:pPr>
            <w:r w:rsidRPr="000C481E">
              <w:rPr>
                <w:rFonts w:cs="Calibri"/>
                <w:b/>
                <w:szCs w:val="22"/>
              </w:rPr>
              <w:t>Guidelines</w:t>
            </w:r>
          </w:p>
        </w:tc>
        <w:tc>
          <w:tcPr>
            <w:tcW w:w="8647" w:type="dxa"/>
            <w:shd w:val="clear" w:color="auto" w:fill="auto"/>
          </w:tcPr>
          <w:p w:rsidR="00FD6882" w:rsidRDefault="00A155D1" w:rsidP="00567464">
            <w:pPr>
              <w:rPr>
                <w:rStyle w:val="Hyperlink"/>
                <w:szCs w:val="22"/>
              </w:rPr>
            </w:pPr>
            <w:hyperlink r:id="rId11" w:history="1">
              <w:r w:rsidR="00FD6882" w:rsidRPr="00FD6882">
                <w:rPr>
                  <w:rStyle w:val="Hyperlink"/>
                  <w:szCs w:val="22"/>
                </w:rPr>
                <w:t>Bullying</w:t>
              </w:r>
            </w:hyperlink>
          </w:p>
          <w:p w:rsidR="00E37580" w:rsidRPr="000C481E" w:rsidRDefault="00A155D1" w:rsidP="00567464">
            <w:pPr>
              <w:rPr>
                <w:szCs w:val="22"/>
              </w:rPr>
            </w:pPr>
            <w:hyperlink r:id="rId12" w:history="1">
              <w:r w:rsidR="00E37580" w:rsidRPr="000C481E">
                <w:rPr>
                  <w:rStyle w:val="Hyperlink"/>
                  <w:szCs w:val="22"/>
                </w:rPr>
                <w:t>Health and Safety Guide: Good Governance for Directors.</w:t>
              </w:r>
            </w:hyperlink>
          </w:p>
          <w:p w:rsidR="00E37580" w:rsidRPr="000C481E" w:rsidRDefault="00A155D1" w:rsidP="00567464">
            <w:pPr>
              <w:rPr>
                <w:rStyle w:val="Hyperlink"/>
                <w:rFonts w:cs="Calibri"/>
                <w:szCs w:val="22"/>
              </w:rPr>
            </w:pPr>
            <w:hyperlink r:id="rId13" w:history="1">
              <w:r w:rsidR="00E37580" w:rsidRPr="000C481E">
                <w:rPr>
                  <w:rStyle w:val="Hyperlink"/>
                  <w:rFonts w:cs="Calibri"/>
                  <w:szCs w:val="22"/>
                </w:rPr>
                <w:t>Health and Safety at Work Act 2015 Guides</w:t>
              </w:r>
            </w:hyperlink>
          </w:p>
          <w:p w:rsidR="00E37580" w:rsidRDefault="00A155D1" w:rsidP="00567464">
            <w:pPr>
              <w:rPr>
                <w:rStyle w:val="Hyperlink"/>
                <w:rFonts w:cs="Calibri"/>
                <w:szCs w:val="22"/>
              </w:rPr>
            </w:pPr>
            <w:hyperlink r:id="rId14" w:history="1">
              <w:r w:rsidR="00E37580" w:rsidRPr="000C07B2">
                <w:rPr>
                  <w:rStyle w:val="Hyperlink"/>
                  <w:rFonts w:cs="Calibri"/>
                  <w:szCs w:val="22"/>
                </w:rPr>
                <w:t xml:space="preserve">Health and Safety at Work Act </w:t>
              </w:r>
              <w:r w:rsidR="000C07B2" w:rsidRPr="000C07B2">
                <w:rPr>
                  <w:rStyle w:val="Hyperlink"/>
                  <w:rFonts w:cs="Calibri"/>
                  <w:szCs w:val="22"/>
                </w:rPr>
                <w:t>Presentation</w:t>
              </w:r>
            </w:hyperlink>
          </w:p>
          <w:p w:rsidR="00690CDD" w:rsidRPr="000C481E" w:rsidRDefault="00A155D1" w:rsidP="00567464">
            <w:pPr>
              <w:rPr>
                <w:rStyle w:val="Hyperlink"/>
                <w:rFonts w:cs="Calibri"/>
                <w:szCs w:val="22"/>
              </w:rPr>
            </w:pPr>
            <w:hyperlink r:id="rId15" w:history="1">
              <w:r w:rsidR="00690CDD" w:rsidRPr="00690CDD">
                <w:rPr>
                  <w:rStyle w:val="Hyperlink"/>
                  <w:rFonts w:cs="Calibri"/>
                  <w:szCs w:val="22"/>
                </w:rPr>
                <w:t>HSR training WorkSafe</w:t>
              </w:r>
            </w:hyperlink>
          </w:p>
          <w:p w:rsidR="00E37580" w:rsidRDefault="00A155D1" w:rsidP="00FF0742">
            <w:pPr>
              <w:rPr>
                <w:rStyle w:val="Hyperlink"/>
                <w:rFonts w:cs="Calibri"/>
                <w:szCs w:val="22"/>
              </w:rPr>
            </w:pPr>
            <w:hyperlink r:id="rId16" w:history="1">
              <w:r w:rsidR="00E37580" w:rsidRPr="00C42126">
                <w:rPr>
                  <w:rStyle w:val="Hyperlink"/>
                  <w:rFonts w:cs="Calibri"/>
                  <w:szCs w:val="22"/>
                </w:rPr>
                <w:t>First Aid</w:t>
              </w:r>
              <w:r w:rsidR="00C42126" w:rsidRPr="00C42126">
                <w:rPr>
                  <w:rStyle w:val="Hyperlink"/>
                  <w:rFonts w:cs="Calibri"/>
                  <w:szCs w:val="22"/>
                </w:rPr>
                <w:t xml:space="preserve"> at Work</w:t>
              </w:r>
            </w:hyperlink>
          </w:p>
          <w:p w:rsidR="0059790B" w:rsidRDefault="00A155D1" w:rsidP="00FF0742">
            <w:pPr>
              <w:rPr>
                <w:rStyle w:val="Hyperlink"/>
                <w:rFonts w:cs="Calibri"/>
                <w:szCs w:val="22"/>
              </w:rPr>
            </w:pPr>
            <w:hyperlink r:id="rId17" w:history="1">
              <w:r w:rsidR="0059790B" w:rsidRPr="0059790B">
                <w:rPr>
                  <w:rStyle w:val="Hyperlink"/>
                  <w:rFonts w:cs="Calibri"/>
                  <w:szCs w:val="22"/>
                </w:rPr>
                <w:t>Health and safety guide. Institute of Directors.</w:t>
              </w:r>
            </w:hyperlink>
          </w:p>
          <w:p w:rsidR="00690CDD" w:rsidRDefault="00A155D1" w:rsidP="00FF0742">
            <w:pPr>
              <w:rPr>
                <w:rStyle w:val="Hyperlink"/>
                <w:rFonts w:cs="Calibri"/>
                <w:szCs w:val="22"/>
              </w:rPr>
            </w:pPr>
            <w:hyperlink r:id="rId18" w:history="1">
              <w:r w:rsidR="00690CDD" w:rsidRPr="00690CDD">
                <w:rPr>
                  <w:rStyle w:val="Hyperlink"/>
                  <w:rFonts w:cs="Calibri"/>
                  <w:szCs w:val="22"/>
                </w:rPr>
                <w:t>Preventing Injury - ACC</w:t>
              </w:r>
            </w:hyperlink>
          </w:p>
          <w:p w:rsidR="005A02E1" w:rsidRDefault="00A155D1" w:rsidP="00567464">
            <w:pPr>
              <w:rPr>
                <w:rStyle w:val="Hyperlink"/>
                <w:szCs w:val="22"/>
                <w:lang w:val="en-GB" w:eastAsia="en-GB"/>
              </w:rPr>
            </w:pPr>
            <w:hyperlink r:id="rId19" w:history="1">
              <w:r w:rsidR="005A02E1" w:rsidRPr="005A02E1">
                <w:rPr>
                  <w:rStyle w:val="Hyperlink"/>
                  <w:szCs w:val="22"/>
                  <w:lang w:val="en-GB" w:eastAsia="en-GB"/>
                </w:rPr>
                <w:t>Property Management</w:t>
              </w:r>
            </w:hyperlink>
          </w:p>
          <w:p w:rsidR="004E5958" w:rsidRPr="004E5958" w:rsidRDefault="004E5958" w:rsidP="00567464">
            <w:pPr>
              <w:rPr>
                <w:rStyle w:val="Hyperlink"/>
                <w:rFonts w:cs="Calibri"/>
                <w:color w:val="auto"/>
                <w:szCs w:val="22"/>
                <w:u w:val="none"/>
              </w:rPr>
            </w:pPr>
            <w:r w:rsidRPr="004E5958">
              <w:rPr>
                <w:rStyle w:val="Hyperlink"/>
                <w:color w:val="auto"/>
                <w:szCs w:val="22"/>
                <w:u w:val="none"/>
                <w:lang w:val="en-GB" w:eastAsia="en-GB"/>
              </w:rPr>
              <w:t>Violence in the health and disability sector. Guidance for PCBU’s. (2020)</w:t>
            </w:r>
          </w:p>
          <w:p w:rsidR="00E37580" w:rsidRPr="000C481E" w:rsidRDefault="00A155D1" w:rsidP="00690CDD">
            <w:pPr>
              <w:rPr>
                <w:lang w:val="en-GB" w:eastAsia="en-GB"/>
              </w:rPr>
            </w:pPr>
            <w:hyperlink r:id="rId20" w:history="1">
              <w:r w:rsidR="00E37580" w:rsidRPr="000C481E">
                <w:rPr>
                  <w:rStyle w:val="Hyperlink"/>
                  <w:rFonts w:cs="Calibri"/>
                  <w:szCs w:val="22"/>
                </w:rPr>
                <w:t>Worker engagement guideline</w:t>
              </w:r>
            </w:hyperlink>
            <w:r w:rsidR="00690CDD">
              <w:rPr>
                <w:rStyle w:val="Hyperlink"/>
                <w:rFonts w:cs="Calibri"/>
                <w:szCs w:val="22"/>
              </w:rPr>
              <w:t xml:space="preserve"> </w:t>
            </w:r>
          </w:p>
        </w:tc>
      </w:tr>
      <w:tr w:rsidR="000B40F6" w:rsidRPr="000C481E" w:rsidTr="00DC7E85">
        <w:trPr>
          <w:trHeight w:val="450"/>
        </w:trPr>
        <w:tc>
          <w:tcPr>
            <w:tcW w:w="1560" w:type="dxa"/>
            <w:shd w:val="clear" w:color="auto" w:fill="F2F2F2"/>
          </w:tcPr>
          <w:p w:rsidR="000C07B2" w:rsidRDefault="000C07B2" w:rsidP="00567464">
            <w:pPr>
              <w:rPr>
                <w:rFonts w:cs="Calibri"/>
                <w:b/>
                <w:szCs w:val="22"/>
              </w:rPr>
            </w:pPr>
            <w:r>
              <w:rPr>
                <w:rFonts w:cs="Calibri"/>
                <w:b/>
                <w:szCs w:val="22"/>
              </w:rPr>
              <w:t>T</w:t>
            </w:r>
            <w:r w:rsidR="000B40F6">
              <w:rPr>
                <w:rFonts w:cs="Calibri"/>
                <w:b/>
                <w:szCs w:val="22"/>
              </w:rPr>
              <w:t>raining</w:t>
            </w:r>
          </w:p>
          <w:p w:rsidR="000B40F6" w:rsidRPr="000C07B2" w:rsidRDefault="000B40F6" w:rsidP="000C07B2">
            <w:pPr>
              <w:jc w:val="center"/>
              <w:rPr>
                <w:rFonts w:cs="Calibri"/>
                <w:szCs w:val="22"/>
              </w:rPr>
            </w:pPr>
          </w:p>
        </w:tc>
        <w:tc>
          <w:tcPr>
            <w:tcW w:w="8647" w:type="dxa"/>
            <w:shd w:val="clear" w:color="auto" w:fill="auto"/>
          </w:tcPr>
          <w:p w:rsidR="000B40F6" w:rsidRDefault="000B40F6" w:rsidP="00567464">
            <w:pPr>
              <w:rPr>
                <w:rStyle w:val="Hyperlink"/>
                <w:szCs w:val="22"/>
              </w:rPr>
            </w:pPr>
            <w:r w:rsidRPr="00690CDD">
              <w:rPr>
                <w:rStyle w:val="Hyperlink"/>
                <w:szCs w:val="22"/>
              </w:rPr>
              <w:t>Health and Safety Training - Work</w:t>
            </w:r>
            <w:r w:rsidR="00690CDD">
              <w:rPr>
                <w:rStyle w:val="Hyperlink"/>
                <w:szCs w:val="22"/>
              </w:rPr>
              <w:t>S</w:t>
            </w:r>
            <w:r w:rsidRPr="00690CDD">
              <w:rPr>
                <w:rStyle w:val="Hyperlink"/>
                <w:szCs w:val="22"/>
              </w:rPr>
              <w:t>afe</w:t>
            </w:r>
          </w:p>
          <w:p w:rsidR="006870D2" w:rsidRPr="005A02E1" w:rsidRDefault="00A155D1" w:rsidP="00DC7E85">
            <w:hyperlink r:id="rId21" w:anchor="Course6" w:history="1">
              <w:r w:rsidR="006870D2" w:rsidRPr="006870D2">
                <w:rPr>
                  <w:rStyle w:val="Hyperlink"/>
                  <w:szCs w:val="22"/>
                </w:rPr>
                <w:t>Creating positive workplaces</w:t>
              </w:r>
            </w:hyperlink>
            <w:r w:rsidR="00690CDD">
              <w:rPr>
                <w:rStyle w:val="Hyperlink"/>
                <w:szCs w:val="22"/>
              </w:rPr>
              <w:t xml:space="preserve"> – WorkS</w:t>
            </w:r>
            <w:r w:rsidR="000C07B2">
              <w:rPr>
                <w:rStyle w:val="Hyperlink"/>
                <w:szCs w:val="22"/>
              </w:rPr>
              <w:t>afe</w:t>
            </w:r>
            <w:r w:rsidR="00690CDD">
              <w:rPr>
                <w:rStyle w:val="Hyperlink"/>
                <w:szCs w:val="22"/>
              </w:rPr>
              <w:t xml:space="preserve"> </w:t>
            </w:r>
          </w:p>
        </w:tc>
      </w:tr>
      <w:tr w:rsidR="00E37580" w:rsidRPr="000C481E" w:rsidTr="00DC7E85">
        <w:tc>
          <w:tcPr>
            <w:tcW w:w="1560" w:type="dxa"/>
            <w:shd w:val="clear" w:color="auto" w:fill="F2F2F2"/>
          </w:tcPr>
          <w:p w:rsidR="00E37580" w:rsidRPr="000C481E" w:rsidRDefault="00E37580" w:rsidP="00567464">
            <w:pPr>
              <w:rPr>
                <w:rFonts w:cs="Calibri"/>
                <w:b/>
                <w:szCs w:val="22"/>
              </w:rPr>
            </w:pPr>
            <w:r w:rsidRPr="000C481E">
              <w:rPr>
                <w:rFonts w:cs="Calibri"/>
                <w:b/>
                <w:szCs w:val="22"/>
              </w:rPr>
              <w:t>Websites</w:t>
            </w:r>
          </w:p>
        </w:tc>
        <w:tc>
          <w:tcPr>
            <w:tcW w:w="8647" w:type="dxa"/>
            <w:shd w:val="clear" w:color="auto" w:fill="auto"/>
          </w:tcPr>
          <w:p w:rsidR="00E37580" w:rsidRDefault="00A155D1" w:rsidP="00567464">
            <w:pPr>
              <w:rPr>
                <w:rStyle w:val="Hyperlink"/>
                <w:rFonts w:cs="Calibri"/>
                <w:szCs w:val="22"/>
              </w:rPr>
            </w:pPr>
            <w:hyperlink r:id="rId22" w:history="1">
              <w:r w:rsidR="00E37580" w:rsidRPr="000C481E">
                <w:rPr>
                  <w:rStyle w:val="Hyperlink"/>
                  <w:rFonts w:cs="Calibri"/>
                  <w:szCs w:val="22"/>
                </w:rPr>
                <w:t>Accident Compensation Cooperation</w:t>
              </w:r>
            </w:hyperlink>
          </w:p>
          <w:p w:rsidR="005A02E1" w:rsidRPr="000C481E" w:rsidRDefault="00A155D1" w:rsidP="00567464">
            <w:pPr>
              <w:rPr>
                <w:rStyle w:val="Hyperlink"/>
                <w:rFonts w:cs="Calibri"/>
                <w:szCs w:val="22"/>
              </w:rPr>
            </w:pPr>
            <w:hyperlink r:id="rId23" w:history="1">
              <w:r w:rsidR="005A02E1" w:rsidRPr="005A02E1">
                <w:rPr>
                  <w:rStyle w:val="Hyperlink"/>
                  <w:rFonts w:cs="Calibri"/>
                  <w:szCs w:val="22"/>
                </w:rPr>
                <w:t>Employment NZ</w:t>
              </w:r>
            </w:hyperlink>
          </w:p>
          <w:p w:rsidR="00E37580" w:rsidRPr="000C481E" w:rsidRDefault="00A155D1" w:rsidP="00C54621">
            <w:pPr>
              <w:rPr>
                <w:rFonts w:cs="Calibri"/>
                <w:szCs w:val="22"/>
              </w:rPr>
            </w:pPr>
            <w:hyperlink r:id="rId24" w:history="1">
              <w:r w:rsidR="00E37580" w:rsidRPr="000C481E">
                <w:rPr>
                  <w:rStyle w:val="Hyperlink"/>
                  <w:rFonts w:cs="Calibri"/>
                  <w:szCs w:val="22"/>
                </w:rPr>
                <w:t>W</w:t>
              </w:r>
              <w:r w:rsidR="00C54621">
                <w:rPr>
                  <w:rStyle w:val="Hyperlink"/>
                  <w:rFonts w:cs="Calibri"/>
                  <w:szCs w:val="22"/>
                </w:rPr>
                <w:t>ork</w:t>
              </w:r>
              <w:r w:rsidR="00E37580" w:rsidRPr="000C481E">
                <w:rPr>
                  <w:rStyle w:val="Hyperlink"/>
                  <w:rFonts w:cs="Calibri"/>
                  <w:szCs w:val="22"/>
                </w:rPr>
                <w:t>S</w:t>
              </w:r>
              <w:r w:rsidR="00C54621">
                <w:rPr>
                  <w:rStyle w:val="Hyperlink"/>
                  <w:rFonts w:cs="Calibri"/>
                  <w:szCs w:val="22"/>
                </w:rPr>
                <w:t>afe</w:t>
              </w:r>
              <w:r w:rsidR="00E37580" w:rsidRPr="000C481E">
                <w:rPr>
                  <w:rStyle w:val="Hyperlink"/>
                  <w:rFonts w:cs="Calibri"/>
                  <w:szCs w:val="22"/>
                </w:rPr>
                <w:t xml:space="preserve"> NZ</w:t>
              </w:r>
            </w:hyperlink>
            <w:r w:rsidR="00690CDD">
              <w:rPr>
                <w:rStyle w:val="Hyperlink"/>
                <w:rFonts w:cs="Calibri"/>
                <w:szCs w:val="22"/>
              </w:rPr>
              <w:t xml:space="preserve"> </w:t>
            </w:r>
          </w:p>
        </w:tc>
      </w:tr>
      <w:tr w:rsidR="00E37580" w:rsidRPr="000C481E" w:rsidTr="00DC7E85">
        <w:tc>
          <w:tcPr>
            <w:tcW w:w="10207" w:type="dxa"/>
            <w:gridSpan w:val="2"/>
            <w:shd w:val="clear" w:color="auto" w:fill="F2F2F2"/>
          </w:tcPr>
          <w:p w:rsidR="00E37580" w:rsidRPr="000C481E" w:rsidRDefault="00A155D1" w:rsidP="00567464">
            <w:pPr>
              <w:rPr>
                <w:rFonts w:cs="Calibri"/>
                <w:b/>
                <w:szCs w:val="22"/>
              </w:rPr>
            </w:pPr>
            <w:hyperlink r:id="rId25" w:history="1">
              <w:r w:rsidR="00E37580" w:rsidRPr="005E7159">
                <w:rPr>
                  <w:rStyle w:val="Hyperlink"/>
                  <w:rFonts w:cs="Calibri"/>
                  <w:b/>
                  <w:szCs w:val="22"/>
                </w:rPr>
                <w:t>Definitions (WORKSAFE NZ)</w:t>
              </w:r>
            </w:hyperlink>
          </w:p>
        </w:tc>
      </w:tr>
      <w:tr w:rsidR="00B726DB" w:rsidRPr="000C481E" w:rsidTr="00DC7E85">
        <w:tc>
          <w:tcPr>
            <w:tcW w:w="1560" w:type="dxa"/>
            <w:shd w:val="clear" w:color="auto" w:fill="F2F2F2"/>
          </w:tcPr>
          <w:p w:rsidR="00B726DB" w:rsidRPr="005046AB" w:rsidRDefault="005046AB" w:rsidP="00C54621">
            <w:pPr>
              <w:rPr>
                <w:b/>
              </w:rPr>
            </w:pPr>
            <w:r w:rsidRPr="005046AB">
              <w:rPr>
                <w:b/>
              </w:rPr>
              <w:t>Duty</w:t>
            </w:r>
          </w:p>
        </w:tc>
        <w:tc>
          <w:tcPr>
            <w:tcW w:w="8647" w:type="dxa"/>
            <w:shd w:val="clear" w:color="auto" w:fill="auto"/>
          </w:tcPr>
          <w:p w:rsidR="00B726DB" w:rsidRDefault="005046AB" w:rsidP="00C54621">
            <w:r>
              <w:t>A legal obligation to act responsibly according to the law.</w:t>
            </w:r>
          </w:p>
        </w:tc>
      </w:tr>
      <w:tr w:rsidR="00C54621" w:rsidRPr="000C481E" w:rsidTr="00DC7E85">
        <w:tc>
          <w:tcPr>
            <w:tcW w:w="1560" w:type="dxa"/>
            <w:shd w:val="clear" w:color="auto" w:fill="F2F2F2"/>
          </w:tcPr>
          <w:p w:rsidR="00C54621" w:rsidRPr="00690CDD" w:rsidRDefault="00C54621" w:rsidP="00C54621">
            <w:pPr>
              <w:rPr>
                <w:b/>
              </w:rPr>
            </w:pPr>
            <w:r w:rsidRPr="00690CDD">
              <w:rPr>
                <w:b/>
              </w:rPr>
              <w:t>Duty holders</w:t>
            </w:r>
          </w:p>
        </w:tc>
        <w:tc>
          <w:tcPr>
            <w:tcW w:w="8647" w:type="dxa"/>
            <w:shd w:val="clear" w:color="auto" w:fill="auto"/>
          </w:tcPr>
          <w:p w:rsidR="00C54621" w:rsidRPr="00920ADC" w:rsidRDefault="00C54621" w:rsidP="00C54621">
            <w:r>
              <w:t>A person who has a duty under HSWA. There are four types of duty holders – PCBUs, officers, workers and other persons at workplaces. </w:t>
            </w:r>
          </w:p>
        </w:tc>
      </w:tr>
      <w:tr w:rsidR="00C54621" w:rsidTr="00DC7E85">
        <w:tc>
          <w:tcPr>
            <w:tcW w:w="1560" w:type="dxa"/>
            <w:shd w:val="clear" w:color="auto" w:fill="F2F2F2"/>
          </w:tcPr>
          <w:p w:rsidR="00C54621" w:rsidRPr="00690CDD" w:rsidRDefault="00C54621" w:rsidP="00C54621">
            <w:pPr>
              <w:rPr>
                <w:b/>
              </w:rPr>
            </w:pPr>
            <w:bookmarkStart w:id="2" w:name="_Toc383335306"/>
            <w:bookmarkStart w:id="3" w:name="_Toc383510733"/>
            <w:bookmarkStart w:id="4" w:name="_Toc383510761"/>
            <w:bookmarkStart w:id="5" w:name="_Toc383608175"/>
            <w:bookmarkStart w:id="6" w:name="_Toc383608198"/>
            <w:bookmarkStart w:id="7" w:name="_Toc451312632"/>
            <w:bookmarkStart w:id="8" w:name="_Toc451870031"/>
            <w:r w:rsidRPr="00690CDD">
              <w:rPr>
                <w:b/>
              </w:rPr>
              <w:t>Hazard</w:t>
            </w:r>
            <w:bookmarkEnd w:id="2"/>
            <w:bookmarkEnd w:id="3"/>
            <w:bookmarkEnd w:id="4"/>
            <w:bookmarkEnd w:id="5"/>
            <w:bookmarkEnd w:id="6"/>
            <w:bookmarkEnd w:id="7"/>
            <w:bookmarkEnd w:id="8"/>
          </w:p>
          <w:p w:rsidR="00C54621" w:rsidRPr="000C481E" w:rsidRDefault="00C54621" w:rsidP="00C54621">
            <w:pPr>
              <w:rPr>
                <w:sz w:val="20"/>
                <w:szCs w:val="20"/>
              </w:rPr>
            </w:pPr>
          </w:p>
        </w:tc>
        <w:tc>
          <w:tcPr>
            <w:tcW w:w="8647" w:type="dxa"/>
            <w:shd w:val="clear" w:color="auto" w:fill="auto"/>
          </w:tcPr>
          <w:p w:rsidR="00C54621" w:rsidRDefault="00C54621" w:rsidP="00C54621">
            <w:pPr>
              <w:pStyle w:val="NormalWeb"/>
            </w:pPr>
            <w:r>
              <w:t>Anything that can cause harm. Under HSWA, hazard is defined as “includes a person’s behaviour where that behaviour has the potential to cause death, injury, or illness to a person (whether or not that behaviour results from physical or mental fatigue, drugs, alcohol, traumatic shock, or another temporary condition that affects a person’s behaviour)”.</w:t>
            </w:r>
          </w:p>
        </w:tc>
      </w:tr>
      <w:tr w:rsidR="00C54621" w:rsidTr="00DC7E85">
        <w:tc>
          <w:tcPr>
            <w:tcW w:w="1560" w:type="dxa"/>
            <w:shd w:val="clear" w:color="auto" w:fill="F2F2F2"/>
          </w:tcPr>
          <w:p w:rsidR="00C54621" w:rsidRPr="00C6324B" w:rsidRDefault="00C54621" w:rsidP="00C54621">
            <w:pPr>
              <w:rPr>
                <w:b/>
              </w:rPr>
            </w:pPr>
            <w:r w:rsidRPr="00C6324B">
              <w:rPr>
                <w:b/>
              </w:rPr>
              <w:t xml:space="preserve">Health and Safety </w:t>
            </w:r>
            <w:r w:rsidR="00C6324B" w:rsidRPr="00C6324B">
              <w:rPr>
                <w:b/>
              </w:rPr>
              <w:t>Committee</w:t>
            </w:r>
          </w:p>
        </w:tc>
        <w:tc>
          <w:tcPr>
            <w:tcW w:w="8647" w:type="dxa"/>
            <w:shd w:val="clear" w:color="auto" w:fill="auto"/>
          </w:tcPr>
          <w:p w:rsidR="00316980" w:rsidRPr="00316980" w:rsidRDefault="00C54621" w:rsidP="00E32A80">
            <w:pPr>
              <w:pStyle w:val="NormalWeb"/>
              <w:spacing w:before="0" w:beforeAutospacing="0" w:after="0" w:afterAutospacing="0"/>
              <w:rPr>
                <w:b/>
                <w:color w:val="FF0000"/>
              </w:rPr>
            </w:pPr>
            <w:r>
              <w:t>A committee of PCBU representatives, workers and other members that meets regularly and works co-operatively to ensure worker health and safety. </w:t>
            </w:r>
          </w:p>
        </w:tc>
      </w:tr>
    </w:tbl>
    <w:p w:rsidR="00E059E2" w:rsidRDefault="00E059E2"/>
    <w:p w:rsidR="00E059E2" w:rsidRDefault="00E059E2"/>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7"/>
      </w:tblGrid>
      <w:tr w:rsidR="00C54621" w:rsidRPr="000C481E" w:rsidTr="00DC7E85">
        <w:tc>
          <w:tcPr>
            <w:tcW w:w="1560" w:type="dxa"/>
            <w:shd w:val="clear" w:color="auto" w:fill="F2F2F2"/>
          </w:tcPr>
          <w:p w:rsidR="00C54621" w:rsidRPr="008A6E36" w:rsidRDefault="00C54621" w:rsidP="00C54621">
            <w:pPr>
              <w:rPr>
                <w:b/>
              </w:rPr>
            </w:pPr>
            <w:bookmarkStart w:id="9" w:name="_Toc451312633"/>
            <w:bookmarkStart w:id="10" w:name="_Toc451870032"/>
            <w:r w:rsidRPr="008A6E36">
              <w:rPr>
                <w:b/>
              </w:rPr>
              <w:t>PCBU</w:t>
            </w:r>
            <w:bookmarkEnd w:id="9"/>
            <w:bookmarkEnd w:id="10"/>
          </w:p>
        </w:tc>
        <w:tc>
          <w:tcPr>
            <w:tcW w:w="8647" w:type="dxa"/>
            <w:shd w:val="clear" w:color="auto" w:fill="auto"/>
          </w:tcPr>
          <w:p w:rsidR="008A6E36" w:rsidRDefault="008A6E36" w:rsidP="008A6E36">
            <w:pPr>
              <w:rPr>
                <w:rFonts w:asciiTheme="minorHAnsi" w:hAnsiTheme="minorHAnsi" w:cstheme="minorHAnsi"/>
                <w:szCs w:val="22"/>
              </w:rPr>
            </w:pPr>
            <w:r>
              <w:t xml:space="preserve">Person Conducting a Business or Undertaking. </w:t>
            </w:r>
            <w:r w:rsidR="00C54621" w:rsidRPr="00127FC4">
              <w:rPr>
                <w:rFonts w:asciiTheme="minorHAnsi" w:hAnsiTheme="minorHAnsi" w:cstheme="minorHAnsi"/>
                <w:szCs w:val="22"/>
              </w:rPr>
              <w:t xml:space="preserve">In most cases a PCBU will be a business entity, such as a company. However, an individual carrying out business as a sole trader or self-employed person is also a PCBU. </w:t>
            </w:r>
          </w:p>
          <w:p w:rsidR="00C54621" w:rsidRPr="000C481E" w:rsidRDefault="00C54621" w:rsidP="008A6E36">
            <w:pPr>
              <w:rPr>
                <w:rFonts w:cs="Calibri"/>
                <w:szCs w:val="22"/>
              </w:rPr>
            </w:pPr>
            <w:r w:rsidRPr="00127FC4">
              <w:rPr>
                <w:rFonts w:asciiTheme="minorHAnsi" w:hAnsiTheme="minorHAnsi" w:cstheme="minorHAnsi"/>
                <w:szCs w:val="22"/>
              </w:rPr>
              <w:t>A PCBU does not include workers or officers of a PCBU, volunteer associations with no employees, or home occupiers that employ or engage a tradesperson to carry out residential work.</w:t>
            </w:r>
          </w:p>
        </w:tc>
      </w:tr>
      <w:tr w:rsidR="00C54621" w:rsidRPr="000C481E" w:rsidTr="00DC7E85">
        <w:tc>
          <w:tcPr>
            <w:tcW w:w="1560" w:type="dxa"/>
            <w:shd w:val="clear" w:color="auto" w:fill="F2F2F2"/>
          </w:tcPr>
          <w:p w:rsidR="00C54621" w:rsidRPr="00E31D9C" w:rsidRDefault="00C54621" w:rsidP="00C54621">
            <w:pPr>
              <w:rPr>
                <w:b/>
              </w:rPr>
            </w:pPr>
            <w:r w:rsidRPr="00E31D9C">
              <w:rPr>
                <w:b/>
              </w:rPr>
              <w:t>Workplace</w:t>
            </w:r>
          </w:p>
        </w:tc>
        <w:tc>
          <w:tcPr>
            <w:tcW w:w="8647" w:type="dxa"/>
            <w:shd w:val="clear" w:color="auto" w:fill="auto"/>
          </w:tcPr>
          <w:p w:rsidR="00E31D9C" w:rsidRDefault="00C54621" w:rsidP="00E31D9C">
            <w:pPr>
              <w:rPr>
                <w:rFonts w:asciiTheme="minorHAnsi" w:hAnsiTheme="minorHAnsi" w:cstheme="minorHAnsi"/>
                <w:szCs w:val="22"/>
              </w:rPr>
            </w:pPr>
            <w:r w:rsidRPr="00AF7989">
              <w:rPr>
                <w:rFonts w:asciiTheme="minorHAnsi" w:hAnsiTheme="minorHAnsi" w:cstheme="minorHAnsi"/>
                <w:szCs w:val="22"/>
              </w:rPr>
              <w:t>Any place where a worker goes or is likely to be while at work, or where work is being carried out or is customarily carried out.</w:t>
            </w:r>
            <w:r w:rsidR="00E31D9C">
              <w:rPr>
                <w:rFonts w:asciiTheme="minorHAnsi" w:hAnsiTheme="minorHAnsi" w:cstheme="minorHAnsi"/>
                <w:szCs w:val="22"/>
              </w:rPr>
              <w:t xml:space="preserve"> </w:t>
            </w:r>
          </w:p>
          <w:p w:rsidR="00C54621" w:rsidRPr="00127FC4" w:rsidRDefault="00C54621" w:rsidP="00E31D9C">
            <w:pPr>
              <w:rPr>
                <w:rFonts w:asciiTheme="minorHAnsi" w:hAnsiTheme="minorHAnsi" w:cstheme="minorHAnsi"/>
                <w:szCs w:val="22"/>
              </w:rPr>
            </w:pPr>
            <w:r w:rsidRPr="00AF7989">
              <w:rPr>
                <w:rFonts w:asciiTheme="minorHAnsi" w:hAnsiTheme="minorHAnsi" w:cstheme="minorHAnsi"/>
                <w:szCs w:val="22"/>
              </w:rPr>
              <w:t>Most duties under HSWA relate to the conduct of work. However some duties are linked to workplaces. </w:t>
            </w:r>
          </w:p>
        </w:tc>
      </w:tr>
      <w:tr w:rsidR="00C54621" w:rsidRPr="000C481E" w:rsidTr="00DC7E85">
        <w:tc>
          <w:tcPr>
            <w:tcW w:w="1560" w:type="dxa"/>
            <w:shd w:val="clear" w:color="auto" w:fill="F2F2F2"/>
          </w:tcPr>
          <w:p w:rsidR="00C54621" w:rsidRPr="00E31D9C" w:rsidRDefault="00C54621" w:rsidP="00C54621">
            <w:pPr>
              <w:rPr>
                <w:b/>
              </w:rPr>
            </w:pPr>
            <w:r w:rsidRPr="00E31D9C">
              <w:rPr>
                <w:b/>
              </w:rPr>
              <w:t>Worker</w:t>
            </w:r>
          </w:p>
        </w:tc>
        <w:tc>
          <w:tcPr>
            <w:tcW w:w="8647" w:type="dxa"/>
            <w:shd w:val="clear" w:color="auto" w:fill="auto"/>
          </w:tcPr>
          <w:p w:rsidR="002364AC" w:rsidRDefault="00C54621" w:rsidP="002364AC">
            <w:pPr>
              <w:rPr>
                <w:rFonts w:asciiTheme="minorHAnsi" w:hAnsiTheme="minorHAnsi" w:cstheme="minorHAnsi"/>
                <w:szCs w:val="22"/>
              </w:rPr>
            </w:pPr>
            <w:r w:rsidRPr="00233BA4">
              <w:rPr>
                <w:rFonts w:asciiTheme="minorHAnsi" w:hAnsiTheme="minorHAnsi" w:cstheme="minorHAnsi"/>
                <w:szCs w:val="22"/>
              </w:rPr>
              <w:t>An individual who carries out work in any capacity for a PCBU. A worker may be an employee</w:t>
            </w:r>
            <w:r w:rsidR="00AC36D6">
              <w:rPr>
                <w:rFonts w:asciiTheme="minorHAnsi" w:hAnsiTheme="minorHAnsi" w:cstheme="minorHAnsi"/>
                <w:szCs w:val="22"/>
              </w:rPr>
              <w:t xml:space="preserve"> (staff member)</w:t>
            </w:r>
            <w:r w:rsidRPr="00233BA4">
              <w:rPr>
                <w:rFonts w:asciiTheme="minorHAnsi" w:hAnsiTheme="minorHAnsi" w:cstheme="minorHAnsi"/>
                <w:szCs w:val="22"/>
              </w:rPr>
              <w:t>, a contractor or sub-contractor, an employee of a contractor or sub-contractor, an employee of a labour hire company, an outworker (including a homeworker), an apprentice or a trainee, a person gaining work experience or on a work trial, or a volunteer worker.</w:t>
            </w:r>
            <w:r w:rsidR="002364AC">
              <w:rPr>
                <w:rFonts w:asciiTheme="minorHAnsi" w:hAnsiTheme="minorHAnsi" w:cstheme="minorHAnsi"/>
                <w:szCs w:val="22"/>
              </w:rPr>
              <w:t xml:space="preserve"> </w:t>
            </w:r>
          </w:p>
          <w:p w:rsidR="002364AC" w:rsidRDefault="00C54621" w:rsidP="002364AC">
            <w:pPr>
              <w:rPr>
                <w:rFonts w:asciiTheme="minorHAnsi" w:hAnsiTheme="minorHAnsi" w:cstheme="minorHAnsi"/>
                <w:szCs w:val="22"/>
              </w:rPr>
            </w:pPr>
            <w:r w:rsidRPr="00233BA4">
              <w:rPr>
                <w:rFonts w:asciiTheme="minorHAnsi" w:hAnsiTheme="minorHAnsi" w:cstheme="minorHAnsi"/>
                <w:szCs w:val="22"/>
              </w:rPr>
              <w:t>Workers can be at any level (</w:t>
            </w:r>
            <w:r w:rsidR="008F3956" w:rsidRPr="00233BA4">
              <w:rPr>
                <w:rFonts w:asciiTheme="minorHAnsi" w:hAnsiTheme="minorHAnsi" w:cstheme="minorHAnsi"/>
                <w:szCs w:val="22"/>
              </w:rPr>
              <w:t>e.g.</w:t>
            </w:r>
            <w:r w:rsidRPr="00233BA4">
              <w:rPr>
                <w:rFonts w:asciiTheme="minorHAnsi" w:hAnsiTheme="minorHAnsi" w:cstheme="minorHAnsi"/>
                <w:szCs w:val="22"/>
              </w:rPr>
              <w:t xml:space="preserve"> managers are workers too).</w:t>
            </w:r>
            <w:r w:rsidR="002364AC">
              <w:rPr>
                <w:rFonts w:asciiTheme="minorHAnsi" w:hAnsiTheme="minorHAnsi" w:cstheme="minorHAnsi"/>
                <w:szCs w:val="22"/>
              </w:rPr>
              <w:t xml:space="preserve"> </w:t>
            </w:r>
          </w:p>
          <w:p w:rsidR="00C54621" w:rsidRPr="00AF7989" w:rsidRDefault="00C54621" w:rsidP="002364AC">
            <w:pPr>
              <w:rPr>
                <w:rFonts w:asciiTheme="minorHAnsi" w:hAnsiTheme="minorHAnsi" w:cstheme="minorHAnsi"/>
                <w:szCs w:val="22"/>
              </w:rPr>
            </w:pPr>
            <w:r w:rsidRPr="00233BA4">
              <w:rPr>
                <w:rFonts w:asciiTheme="minorHAnsi" w:hAnsiTheme="minorHAnsi" w:cstheme="minorHAnsi"/>
                <w:szCs w:val="22"/>
              </w:rPr>
              <w:t>PCBU is also a worker if the PCBU is an individual who carries out work in that business or undertaking.</w:t>
            </w:r>
          </w:p>
        </w:tc>
      </w:tr>
      <w:tr w:rsidR="00B00942" w:rsidRPr="000C481E" w:rsidTr="008E5A8D">
        <w:tc>
          <w:tcPr>
            <w:tcW w:w="1560" w:type="dxa"/>
            <w:vMerge w:val="restart"/>
            <w:shd w:val="clear" w:color="auto" w:fill="F2F2F2"/>
          </w:tcPr>
          <w:p w:rsidR="00B00942" w:rsidRPr="00E31D9C" w:rsidRDefault="00B00942" w:rsidP="00C54621">
            <w:pPr>
              <w:rPr>
                <w:b/>
              </w:rPr>
            </w:pPr>
            <w:r>
              <w:rPr>
                <w:noProof/>
              </w:rPr>
              <w:drawing>
                <wp:inline distT="0" distB="0" distL="0" distR="0" wp14:anchorId="0060D4AF" wp14:editId="1DCBFDF1">
                  <wp:extent cx="857250" cy="866775"/>
                  <wp:effectExtent l="0" t="0" r="0" b="9525"/>
                  <wp:docPr id="2" name="Picture 2" descr="Free Stock Photo of Blue Exclamation Point | Download Free Images and Free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Stock Photo of Blue Exclamation Point | Download Free Images and Free  Illustration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7250" cy="866775"/>
                          </a:xfrm>
                          <a:prstGeom prst="rect">
                            <a:avLst/>
                          </a:prstGeom>
                          <a:noFill/>
                          <a:ln>
                            <a:noFill/>
                          </a:ln>
                        </pic:spPr>
                      </pic:pic>
                    </a:graphicData>
                  </a:graphic>
                </wp:inline>
              </w:drawing>
            </w:r>
          </w:p>
        </w:tc>
        <w:tc>
          <w:tcPr>
            <w:tcW w:w="8647" w:type="dxa"/>
            <w:shd w:val="clear" w:color="auto" w:fill="F2F2F2" w:themeFill="background1" w:themeFillShade="F2"/>
          </w:tcPr>
          <w:p w:rsidR="00B00942" w:rsidRDefault="00B00942" w:rsidP="00B00942">
            <w:pPr>
              <w:pStyle w:val="Heading1"/>
              <w:spacing w:before="0"/>
              <w:jc w:val="center"/>
            </w:pPr>
            <w:bookmarkStart w:id="11" w:name="_Core_health_and"/>
            <w:bookmarkStart w:id="12" w:name="_Toc147752124"/>
            <w:bookmarkEnd w:id="11"/>
            <w:r>
              <w:t>Core health and safety values and principles</w:t>
            </w:r>
            <w:bookmarkEnd w:id="12"/>
          </w:p>
          <w:p w:rsidR="008E5A8D" w:rsidRPr="008E5A8D" w:rsidRDefault="008E5A8D" w:rsidP="008E5A8D"/>
        </w:tc>
      </w:tr>
      <w:tr w:rsidR="00B00942" w:rsidRPr="000C481E" w:rsidTr="00DC7E85">
        <w:tc>
          <w:tcPr>
            <w:tcW w:w="1560" w:type="dxa"/>
            <w:vMerge/>
            <w:shd w:val="clear" w:color="auto" w:fill="F2F2F2"/>
          </w:tcPr>
          <w:p w:rsidR="00B00942" w:rsidRDefault="00B00942" w:rsidP="00C54621">
            <w:pPr>
              <w:rPr>
                <w:noProof/>
              </w:rPr>
            </w:pPr>
          </w:p>
        </w:tc>
        <w:tc>
          <w:tcPr>
            <w:tcW w:w="8647" w:type="dxa"/>
            <w:shd w:val="clear" w:color="auto" w:fill="auto"/>
          </w:tcPr>
          <w:p w:rsidR="00B00942" w:rsidRDefault="00B00942" w:rsidP="00B00942">
            <w:r>
              <w:t xml:space="preserve">All health and safety at work responsibilities and activities are informed by the following principles: </w:t>
            </w:r>
          </w:p>
          <w:p w:rsidR="00B00942" w:rsidRPr="00233BA4" w:rsidRDefault="00B00942" w:rsidP="002364AC">
            <w:pPr>
              <w:rPr>
                <w:rFonts w:asciiTheme="minorHAnsi" w:hAnsiTheme="minorHAnsi" w:cstheme="minorHAnsi"/>
                <w:szCs w:val="22"/>
              </w:rPr>
            </w:pPr>
          </w:p>
        </w:tc>
      </w:tr>
    </w:tbl>
    <w:tbl>
      <w:tblPr>
        <w:tblStyle w:val="TableGrid"/>
        <w:tblW w:w="10207" w:type="dxa"/>
        <w:tblInd w:w="-147" w:type="dxa"/>
        <w:tblLook w:val="04A0" w:firstRow="1" w:lastRow="0" w:firstColumn="1" w:lastColumn="0" w:noHBand="0" w:noVBand="1"/>
      </w:tblPr>
      <w:tblGrid>
        <w:gridCol w:w="4879"/>
        <w:gridCol w:w="5328"/>
      </w:tblGrid>
      <w:tr w:rsidR="004C5DD9" w:rsidTr="00B00942">
        <w:tc>
          <w:tcPr>
            <w:tcW w:w="4879" w:type="dxa"/>
            <w:tcBorders>
              <w:top w:val="single" w:sz="4" w:space="0" w:color="auto"/>
            </w:tcBorders>
            <w:shd w:val="clear" w:color="auto" w:fill="F2F2F2" w:themeFill="background1" w:themeFillShade="F2"/>
          </w:tcPr>
          <w:p w:rsidR="004C5DD9" w:rsidRDefault="004C5DD9">
            <w:pPr>
              <w:rPr>
                <w:b/>
              </w:rPr>
            </w:pPr>
            <w:r w:rsidRPr="004C5DD9">
              <w:rPr>
                <w:b/>
              </w:rPr>
              <w:t>Whakawhanaungatanga</w:t>
            </w:r>
          </w:p>
          <w:p w:rsidR="005D6E5B" w:rsidRPr="004C5DD9" w:rsidRDefault="005D6E5B">
            <w:pPr>
              <w:rPr>
                <w:b/>
              </w:rPr>
            </w:pPr>
          </w:p>
        </w:tc>
        <w:tc>
          <w:tcPr>
            <w:tcW w:w="5328" w:type="dxa"/>
            <w:tcBorders>
              <w:top w:val="single" w:sz="4" w:space="0" w:color="auto"/>
            </w:tcBorders>
            <w:shd w:val="clear" w:color="auto" w:fill="F2F2F2" w:themeFill="background1" w:themeFillShade="F2"/>
          </w:tcPr>
          <w:p w:rsidR="004C5DD9" w:rsidRPr="004C5DD9" w:rsidRDefault="004C5DD9">
            <w:pPr>
              <w:rPr>
                <w:b/>
              </w:rPr>
            </w:pPr>
            <w:r w:rsidRPr="004C5DD9">
              <w:rPr>
                <w:b/>
              </w:rPr>
              <w:t>Kaitiakitanga</w:t>
            </w:r>
          </w:p>
        </w:tc>
      </w:tr>
      <w:tr w:rsidR="004C5DD9" w:rsidTr="00B00942">
        <w:tc>
          <w:tcPr>
            <w:tcW w:w="4879" w:type="dxa"/>
          </w:tcPr>
          <w:p w:rsidR="004C5DD9" w:rsidRPr="004C5DD9" w:rsidRDefault="004C5DD9" w:rsidP="004C5DD9">
            <w:r>
              <w:t>Only b</w:t>
            </w:r>
            <w:r w:rsidRPr="004C5DD9">
              <w:t xml:space="preserve">y building </w:t>
            </w:r>
            <w:r>
              <w:t>and maintaining relationships between workers, PCBU’s and other stakeholders are we able to keep the work environments safe.</w:t>
            </w:r>
          </w:p>
        </w:tc>
        <w:tc>
          <w:tcPr>
            <w:tcW w:w="5328" w:type="dxa"/>
          </w:tcPr>
          <w:p w:rsidR="004C5DD9" w:rsidRPr="004C5DD9" w:rsidRDefault="004C5DD9">
            <w:r w:rsidRPr="004C5DD9">
              <w:t xml:space="preserve">It is everyone’s business to guard and protect our work environment. </w:t>
            </w:r>
          </w:p>
        </w:tc>
      </w:tr>
      <w:tr w:rsidR="004C5DD9" w:rsidTr="00B00942">
        <w:tc>
          <w:tcPr>
            <w:tcW w:w="4879" w:type="dxa"/>
            <w:shd w:val="clear" w:color="auto" w:fill="F2F2F2" w:themeFill="background1" w:themeFillShade="F2"/>
          </w:tcPr>
          <w:p w:rsidR="004C5DD9" w:rsidRDefault="004C5DD9">
            <w:pPr>
              <w:rPr>
                <w:b/>
              </w:rPr>
            </w:pPr>
            <w:r w:rsidRPr="004C5DD9">
              <w:rPr>
                <w:b/>
              </w:rPr>
              <w:t>Rangatiratanga</w:t>
            </w:r>
          </w:p>
          <w:p w:rsidR="005D6E5B" w:rsidRPr="004C5DD9" w:rsidRDefault="005D6E5B">
            <w:pPr>
              <w:rPr>
                <w:b/>
              </w:rPr>
            </w:pPr>
          </w:p>
        </w:tc>
        <w:tc>
          <w:tcPr>
            <w:tcW w:w="5328" w:type="dxa"/>
            <w:shd w:val="clear" w:color="auto" w:fill="F2F2F2" w:themeFill="background1" w:themeFillShade="F2"/>
          </w:tcPr>
          <w:p w:rsidR="004C5DD9" w:rsidRPr="004C5DD9" w:rsidRDefault="004C5DD9">
            <w:pPr>
              <w:rPr>
                <w:b/>
              </w:rPr>
            </w:pPr>
            <w:r w:rsidRPr="004C5DD9">
              <w:rPr>
                <w:b/>
              </w:rPr>
              <w:t>Manaakitanga</w:t>
            </w:r>
          </w:p>
        </w:tc>
      </w:tr>
      <w:tr w:rsidR="004C5DD9" w:rsidTr="00B00942">
        <w:tc>
          <w:tcPr>
            <w:tcW w:w="4879" w:type="dxa"/>
          </w:tcPr>
          <w:p w:rsidR="004C5DD9" w:rsidRPr="005D681E" w:rsidRDefault="005D681E" w:rsidP="005D681E">
            <w:r w:rsidRPr="005D681E">
              <w:rPr>
                <w:rStyle w:val="hgkelc"/>
                <w:bCs/>
                <w:lang w:val="en"/>
              </w:rPr>
              <w:t xml:space="preserve">Everyone is committed to the </w:t>
            </w:r>
            <w:r w:rsidR="004C5DD9" w:rsidRPr="005D681E">
              <w:rPr>
                <w:rStyle w:val="hgkelc"/>
                <w:bCs/>
                <w:lang w:val="en"/>
              </w:rPr>
              <w:t>stewardship of others</w:t>
            </w:r>
            <w:r w:rsidRPr="005D681E">
              <w:rPr>
                <w:rStyle w:val="hgkelc"/>
                <w:bCs/>
                <w:lang w:val="en"/>
              </w:rPr>
              <w:t xml:space="preserve"> in the work place and to advocate for the right of a safe work place. </w:t>
            </w:r>
            <w:r w:rsidR="004C5DD9" w:rsidRPr="005D681E">
              <w:rPr>
                <w:rStyle w:val="hgkelc"/>
                <w:bCs/>
                <w:lang w:val="en"/>
              </w:rPr>
              <w:t xml:space="preserve"> </w:t>
            </w:r>
            <w:r w:rsidRPr="005D681E">
              <w:rPr>
                <w:rStyle w:val="hgkelc"/>
                <w:bCs/>
                <w:lang w:val="en"/>
              </w:rPr>
              <w:t xml:space="preserve">PCBU’s and workers are </w:t>
            </w:r>
            <w:r w:rsidR="004C5DD9" w:rsidRPr="005D681E">
              <w:rPr>
                <w:rStyle w:val="hgkelc"/>
                <w:bCs/>
                <w:lang w:val="en"/>
              </w:rPr>
              <w:t xml:space="preserve">doing the right thing for </w:t>
            </w:r>
            <w:r w:rsidRPr="005D681E">
              <w:rPr>
                <w:rStyle w:val="hgkelc"/>
                <w:bCs/>
                <w:lang w:val="en"/>
              </w:rPr>
              <w:t>workers and ensure</w:t>
            </w:r>
            <w:r w:rsidR="004C5DD9" w:rsidRPr="005D681E">
              <w:rPr>
                <w:rStyle w:val="hgkelc"/>
                <w:bCs/>
                <w:lang w:val="en"/>
              </w:rPr>
              <w:t xml:space="preserve"> wellbeing and generosity of spirit</w:t>
            </w:r>
            <w:r w:rsidR="004C5DD9" w:rsidRPr="005D681E">
              <w:rPr>
                <w:rStyle w:val="hgkelc"/>
                <w:lang w:val="en"/>
              </w:rPr>
              <w:t>.</w:t>
            </w:r>
          </w:p>
        </w:tc>
        <w:tc>
          <w:tcPr>
            <w:tcW w:w="5328" w:type="dxa"/>
          </w:tcPr>
          <w:p w:rsidR="004C5DD9" w:rsidRPr="001E781B" w:rsidRDefault="001E781B" w:rsidP="001E781B">
            <w:r w:rsidRPr="001E781B">
              <w:rPr>
                <w:rStyle w:val="hgkelc"/>
                <w:bCs/>
                <w:lang w:val="en"/>
              </w:rPr>
              <w:t xml:space="preserve">We contribute to a healthy work environment by </w:t>
            </w:r>
            <w:r w:rsidR="005D681E" w:rsidRPr="001E781B">
              <w:rPr>
                <w:rStyle w:val="hgkelc"/>
                <w:bCs/>
                <w:lang w:val="en"/>
              </w:rPr>
              <w:t>car</w:t>
            </w:r>
            <w:r w:rsidRPr="001E781B">
              <w:rPr>
                <w:rStyle w:val="hgkelc"/>
                <w:bCs/>
                <w:lang w:val="en"/>
              </w:rPr>
              <w:t xml:space="preserve">ing about each other's wellbeing and the environments we work in. </w:t>
            </w:r>
          </w:p>
        </w:tc>
      </w:tr>
    </w:tbl>
    <w:p w:rsidR="004C5DD9" w:rsidRDefault="004C5DD9"/>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DC7E85" w:rsidRPr="000C481E" w:rsidTr="00DC7E85">
        <w:tc>
          <w:tcPr>
            <w:tcW w:w="10207" w:type="dxa"/>
            <w:shd w:val="clear" w:color="auto" w:fill="F2F2F2"/>
          </w:tcPr>
          <w:p w:rsidR="00DC7E85" w:rsidRPr="00DC7E85" w:rsidRDefault="00DC7E85" w:rsidP="00DC7E85">
            <w:pPr>
              <w:pStyle w:val="Heading1"/>
              <w:spacing w:before="0"/>
              <w:jc w:val="center"/>
            </w:pPr>
            <w:bookmarkStart w:id="13" w:name="_Toc147752125"/>
            <w:r w:rsidRPr="00DC7E85">
              <w:t>Overview: Key elements for health and safety at work</w:t>
            </w:r>
            <w:bookmarkEnd w:id="13"/>
          </w:p>
          <w:p w:rsidR="00DC7E85" w:rsidRPr="00233BA4" w:rsidRDefault="00DC7E85" w:rsidP="00DC7E85">
            <w:pPr>
              <w:jc w:val="center"/>
              <w:rPr>
                <w:rFonts w:asciiTheme="minorHAnsi" w:hAnsiTheme="minorHAnsi" w:cstheme="minorHAnsi"/>
                <w:szCs w:val="22"/>
              </w:rPr>
            </w:pPr>
          </w:p>
        </w:tc>
      </w:tr>
      <w:tr w:rsidR="00DC7E85" w:rsidRPr="000C481E" w:rsidTr="00DC7E85">
        <w:tc>
          <w:tcPr>
            <w:tcW w:w="10207" w:type="dxa"/>
            <w:shd w:val="clear" w:color="auto" w:fill="F2F2F2"/>
          </w:tcPr>
          <w:p w:rsidR="00DC7E85" w:rsidRDefault="00DC7E85" w:rsidP="00312FD6">
            <w:r>
              <w:rPr>
                <w:noProof/>
              </w:rPr>
              <w:drawing>
                <wp:inline distT="0" distB="0" distL="0" distR="0" wp14:anchorId="4141F2AC" wp14:editId="1A077F29">
                  <wp:extent cx="6314516" cy="6162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362855" cy="6209851"/>
                          </a:xfrm>
                          <a:prstGeom prst="rect">
                            <a:avLst/>
                          </a:prstGeom>
                        </pic:spPr>
                      </pic:pic>
                    </a:graphicData>
                  </a:graphic>
                </wp:inline>
              </w:drawing>
            </w:r>
          </w:p>
          <w:p w:rsidR="00924715" w:rsidRPr="00924715" w:rsidRDefault="00924715" w:rsidP="00924715"/>
        </w:tc>
      </w:tr>
      <w:tr w:rsidR="00924715" w:rsidRPr="000C481E" w:rsidTr="00DC7E85">
        <w:tc>
          <w:tcPr>
            <w:tcW w:w="10207" w:type="dxa"/>
            <w:shd w:val="clear" w:color="auto" w:fill="F2F2F2"/>
          </w:tcPr>
          <w:p w:rsidR="00924715" w:rsidRDefault="00924715" w:rsidP="00924715">
            <w:pPr>
              <w:jc w:val="right"/>
              <w:rPr>
                <w:noProof/>
              </w:rPr>
            </w:pPr>
            <w:r w:rsidRPr="00434927">
              <w:rPr>
                <w:i/>
              </w:rPr>
              <w:t>Health and Safety Strategy 2018-2028. (New Zealand Government. 2018).</w:t>
            </w:r>
          </w:p>
        </w:tc>
      </w:tr>
    </w:tbl>
    <w:p w:rsidR="009306A2" w:rsidRDefault="009306A2"/>
    <w:p w:rsidR="009306A2" w:rsidRDefault="009306A2"/>
    <w:p w:rsidR="009306A2" w:rsidRDefault="009306A2"/>
    <w:p w:rsidR="009306A2" w:rsidRDefault="009306A2"/>
    <w:p w:rsidR="009306A2" w:rsidRDefault="009306A2"/>
    <w:p w:rsidR="009306A2" w:rsidRDefault="009306A2"/>
    <w:p w:rsidR="009306A2" w:rsidRDefault="009306A2"/>
    <w:p w:rsidR="009306A2" w:rsidRDefault="009306A2"/>
    <w:p w:rsidR="009306A2" w:rsidRDefault="009306A2"/>
    <w:tbl>
      <w:tblPr>
        <w:tblStyle w:val="TableGrid"/>
        <w:tblW w:w="10207" w:type="dxa"/>
        <w:tblInd w:w="-147" w:type="dxa"/>
        <w:tblLook w:val="04A0" w:firstRow="1" w:lastRow="0" w:firstColumn="1" w:lastColumn="0" w:noHBand="0" w:noVBand="1"/>
      </w:tblPr>
      <w:tblGrid>
        <w:gridCol w:w="2552"/>
        <w:gridCol w:w="7655"/>
      </w:tblGrid>
      <w:tr w:rsidR="001F1C9F" w:rsidTr="009306A2">
        <w:tc>
          <w:tcPr>
            <w:tcW w:w="10207" w:type="dxa"/>
            <w:gridSpan w:val="2"/>
            <w:shd w:val="clear" w:color="auto" w:fill="F2F2F2" w:themeFill="background1" w:themeFillShade="F2"/>
          </w:tcPr>
          <w:p w:rsidR="001F1C9F" w:rsidRPr="001F1C9F" w:rsidRDefault="001F1C9F" w:rsidP="001F1C9F">
            <w:pPr>
              <w:pStyle w:val="Heading1"/>
              <w:spacing w:before="0"/>
              <w:outlineLvl w:val="0"/>
            </w:pPr>
            <w:bookmarkStart w:id="14" w:name="_Toc147752126"/>
            <w:r w:rsidRPr="001F1C9F">
              <w:t>Responsibilities</w:t>
            </w:r>
            <w:r w:rsidR="008772FF">
              <w:t xml:space="preserve"> - </w:t>
            </w:r>
            <w:hyperlink r:id="rId28" w:history="1">
              <w:r w:rsidR="008772FF" w:rsidRPr="00E37A37">
                <w:rPr>
                  <w:rStyle w:val="Hyperlink"/>
                </w:rPr>
                <w:t>Person conducting a business or undertaking</w:t>
              </w:r>
            </w:hyperlink>
            <w:r w:rsidR="008772FF">
              <w:t xml:space="preserve"> (PCBU)</w:t>
            </w:r>
            <w:bookmarkEnd w:id="14"/>
          </w:p>
          <w:p w:rsidR="001F1C9F" w:rsidRDefault="001F1C9F" w:rsidP="008E52D2">
            <w:pPr>
              <w:rPr>
                <w:b/>
              </w:rPr>
            </w:pPr>
          </w:p>
        </w:tc>
      </w:tr>
      <w:tr w:rsidR="001F1C9F" w:rsidTr="009306A2">
        <w:tc>
          <w:tcPr>
            <w:tcW w:w="10207" w:type="dxa"/>
            <w:gridSpan w:val="2"/>
            <w:shd w:val="clear" w:color="auto" w:fill="F2F2F2" w:themeFill="background1" w:themeFillShade="F2"/>
          </w:tcPr>
          <w:p w:rsidR="001F1C9F" w:rsidRDefault="001F1C9F" w:rsidP="008E52D2">
            <w:pPr>
              <w:rPr>
                <w:b/>
              </w:rPr>
            </w:pPr>
            <w:r>
              <w:rPr>
                <w:b/>
              </w:rPr>
              <w:t>Definitions</w:t>
            </w:r>
          </w:p>
        </w:tc>
      </w:tr>
      <w:tr w:rsidR="001F1C9F" w:rsidTr="009306A2">
        <w:tc>
          <w:tcPr>
            <w:tcW w:w="2552" w:type="dxa"/>
            <w:shd w:val="clear" w:color="auto" w:fill="F2F2F2" w:themeFill="background1" w:themeFillShade="F2"/>
          </w:tcPr>
          <w:p w:rsidR="001F1C9F" w:rsidRDefault="001F1C9F" w:rsidP="00E37A37">
            <w:pPr>
              <w:rPr>
                <w:b/>
              </w:rPr>
            </w:pPr>
            <w:r>
              <w:rPr>
                <w:b/>
              </w:rPr>
              <w:t>Business</w:t>
            </w:r>
          </w:p>
        </w:tc>
        <w:tc>
          <w:tcPr>
            <w:tcW w:w="7655" w:type="dxa"/>
            <w:shd w:val="clear" w:color="auto" w:fill="F2F2F2" w:themeFill="background1" w:themeFillShade="F2"/>
          </w:tcPr>
          <w:p w:rsidR="001F1C9F" w:rsidRDefault="008772FF" w:rsidP="008E52D2">
            <w:pPr>
              <w:rPr>
                <w:b/>
              </w:rPr>
            </w:pPr>
            <w:r>
              <w:t>Are usually conducted with a view to making a profit and have a degree of organisation, system and continuity. Includes sole traders or self-employed.</w:t>
            </w:r>
          </w:p>
        </w:tc>
      </w:tr>
      <w:tr w:rsidR="001F1C9F" w:rsidTr="009306A2">
        <w:tc>
          <w:tcPr>
            <w:tcW w:w="2552" w:type="dxa"/>
            <w:shd w:val="clear" w:color="auto" w:fill="F2F2F2" w:themeFill="background1" w:themeFillShade="F2"/>
          </w:tcPr>
          <w:p w:rsidR="001F1C9F" w:rsidRDefault="008772FF" w:rsidP="00E37A37">
            <w:pPr>
              <w:rPr>
                <w:b/>
              </w:rPr>
            </w:pPr>
            <w:r>
              <w:rPr>
                <w:b/>
              </w:rPr>
              <w:t>Undertaking</w:t>
            </w:r>
          </w:p>
        </w:tc>
        <w:tc>
          <w:tcPr>
            <w:tcW w:w="7655" w:type="dxa"/>
            <w:shd w:val="clear" w:color="auto" w:fill="F2F2F2" w:themeFill="background1" w:themeFillShade="F2"/>
          </w:tcPr>
          <w:p w:rsidR="001F1C9F" w:rsidRDefault="008772FF" w:rsidP="008772FF">
            <w:pPr>
              <w:rPr>
                <w:b/>
              </w:rPr>
            </w:pPr>
            <w:r>
              <w:t xml:space="preserve">Have elements of organisation, systems, and possible continuity, but are usually not profit-making or commercial in nature. </w:t>
            </w:r>
          </w:p>
        </w:tc>
      </w:tr>
      <w:tr w:rsidR="00B86968" w:rsidTr="009306A2">
        <w:tc>
          <w:tcPr>
            <w:tcW w:w="2552" w:type="dxa"/>
            <w:shd w:val="clear" w:color="auto" w:fill="F2F2F2" w:themeFill="background1" w:themeFillShade="F2"/>
          </w:tcPr>
          <w:p w:rsidR="00B86968" w:rsidRPr="00E37A37" w:rsidRDefault="008772FF" w:rsidP="00005232">
            <w:pPr>
              <w:rPr>
                <w:b/>
              </w:rPr>
            </w:pPr>
            <w:r>
              <w:rPr>
                <w:b/>
              </w:rPr>
              <w:t>Responsibilit</w:t>
            </w:r>
            <w:r w:rsidR="00005232">
              <w:rPr>
                <w:b/>
              </w:rPr>
              <w:t>ies</w:t>
            </w:r>
          </w:p>
        </w:tc>
        <w:tc>
          <w:tcPr>
            <w:tcW w:w="7655" w:type="dxa"/>
            <w:shd w:val="clear" w:color="auto" w:fill="F2F2F2" w:themeFill="background1" w:themeFillShade="F2"/>
          </w:tcPr>
          <w:p w:rsidR="00B86968" w:rsidRPr="00E37A37" w:rsidRDefault="002C1005" w:rsidP="008E52D2">
            <w:pPr>
              <w:rPr>
                <w:b/>
              </w:rPr>
            </w:pPr>
            <w:r>
              <w:rPr>
                <w:b/>
              </w:rPr>
              <w:t>Effective practices we have in place</w:t>
            </w:r>
          </w:p>
        </w:tc>
      </w:tr>
      <w:tr w:rsidR="009306A2" w:rsidTr="009306A2">
        <w:tc>
          <w:tcPr>
            <w:tcW w:w="2552" w:type="dxa"/>
            <w:shd w:val="clear" w:color="auto" w:fill="F2F2F2" w:themeFill="background1" w:themeFillShade="F2"/>
          </w:tcPr>
          <w:p w:rsidR="009306A2" w:rsidRDefault="009306A2" w:rsidP="00005232">
            <w:pPr>
              <w:rPr>
                <w:b/>
              </w:rPr>
            </w:pPr>
            <w:r>
              <w:rPr>
                <w:b/>
              </w:rPr>
              <w:t>Equity</w:t>
            </w:r>
          </w:p>
        </w:tc>
        <w:tc>
          <w:tcPr>
            <w:tcW w:w="7655" w:type="dxa"/>
            <w:shd w:val="clear" w:color="auto" w:fill="F2F2F2" w:themeFill="background1" w:themeFillShade="F2"/>
          </w:tcPr>
          <w:p w:rsidR="009306A2" w:rsidRPr="009306A2" w:rsidRDefault="009306A2" w:rsidP="005C4853">
            <w:r>
              <w:t>We ensure M</w:t>
            </w:r>
            <w:r>
              <w:rPr>
                <w:rFonts w:cs="Calibri"/>
              </w:rPr>
              <w:t>ā</w:t>
            </w:r>
            <w:r>
              <w:t>ori representation on governance (PCBU) level</w:t>
            </w:r>
            <w:r w:rsidR="005C4853">
              <w:t xml:space="preserve"> to ensure out health and safety processes reduce workplace incidents, accidents and wellbeing issues for our M</w:t>
            </w:r>
            <w:r w:rsidR="005C4853">
              <w:rPr>
                <w:rFonts w:cs="Calibri"/>
              </w:rPr>
              <w:t>ā</w:t>
            </w:r>
            <w:r w:rsidR="005C4853">
              <w:t xml:space="preserve">ori workforce. </w:t>
            </w:r>
          </w:p>
        </w:tc>
      </w:tr>
      <w:tr w:rsidR="002C1005" w:rsidTr="009306A2">
        <w:trPr>
          <w:trHeight w:val="2218"/>
        </w:trPr>
        <w:tc>
          <w:tcPr>
            <w:tcW w:w="2552" w:type="dxa"/>
            <w:tcBorders>
              <w:bottom w:val="single" w:sz="4" w:space="0" w:color="auto"/>
            </w:tcBorders>
            <w:shd w:val="clear" w:color="auto" w:fill="F2F2F2" w:themeFill="background1" w:themeFillShade="F2"/>
          </w:tcPr>
          <w:p w:rsidR="002C1005" w:rsidRPr="008772FF" w:rsidRDefault="002C1005" w:rsidP="008772FF">
            <w:pPr>
              <w:rPr>
                <w:b/>
              </w:rPr>
            </w:pPr>
            <w:r>
              <w:rPr>
                <w:b/>
              </w:rPr>
              <w:t>P</w:t>
            </w:r>
            <w:r w:rsidRPr="008772FF">
              <w:rPr>
                <w:b/>
              </w:rPr>
              <w:t xml:space="preserve">rimary </w:t>
            </w:r>
            <w:r w:rsidR="00311665">
              <w:rPr>
                <w:b/>
              </w:rPr>
              <w:t xml:space="preserve">duty of care </w:t>
            </w:r>
            <w:r w:rsidRPr="008772FF">
              <w:rPr>
                <w:b/>
              </w:rPr>
              <w:t>for the health and safety of workers and others influenced by its work.</w:t>
            </w:r>
          </w:p>
          <w:p w:rsidR="002C1005" w:rsidRPr="00E96F07" w:rsidRDefault="002C1005" w:rsidP="00E96F07"/>
        </w:tc>
        <w:tc>
          <w:tcPr>
            <w:tcW w:w="7655" w:type="dxa"/>
            <w:tcBorders>
              <w:bottom w:val="single" w:sz="4" w:space="0" w:color="auto"/>
            </w:tcBorders>
          </w:tcPr>
          <w:p w:rsidR="002C1005" w:rsidRDefault="00311665" w:rsidP="007E76AF">
            <w:pPr>
              <w:rPr>
                <w:rFonts w:asciiTheme="minorHAnsi" w:hAnsiTheme="minorHAnsi" w:cstheme="minorHAnsi"/>
                <w:szCs w:val="22"/>
              </w:rPr>
            </w:pPr>
            <w:r>
              <w:rPr>
                <w:rFonts w:asciiTheme="minorHAnsi" w:hAnsiTheme="minorHAnsi" w:cstheme="minorHAnsi"/>
                <w:szCs w:val="22"/>
              </w:rPr>
              <w:t xml:space="preserve">We </w:t>
            </w:r>
            <w:r w:rsidR="002C1005" w:rsidRPr="00E954E5">
              <w:rPr>
                <w:rFonts w:asciiTheme="minorHAnsi" w:hAnsiTheme="minorHAnsi" w:cstheme="minorHAnsi"/>
                <w:szCs w:val="22"/>
              </w:rPr>
              <w:t>ensure, so far as is reasonably practicable, the health and safety of:</w:t>
            </w:r>
          </w:p>
          <w:p w:rsidR="002C1005" w:rsidRPr="00E954E5" w:rsidRDefault="00311665" w:rsidP="007C5C75">
            <w:pPr>
              <w:pStyle w:val="ListParagraph"/>
              <w:numPr>
                <w:ilvl w:val="0"/>
                <w:numId w:val="1"/>
              </w:numPr>
              <w:rPr>
                <w:rFonts w:asciiTheme="minorHAnsi" w:hAnsiTheme="minorHAnsi" w:cstheme="minorHAnsi"/>
                <w:szCs w:val="22"/>
              </w:rPr>
            </w:pPr>
            <w:r>
              <w:rPr>
                <w:rFonts w:asciiTheme="minorHAnsi" w:hAnsiTheme="minorHAnsi" w:cstheme="minorHAnsi"/>
                <w:szCs w:val="22"/>
              </w:rPr>
              <w:t xml:space="preserve">Our </w:t>
            </w:r>
            <w:r w:rsidR="002C1005" w:rsidRPr="00E954E5">
              <w:rPr>
                <w:rFonts w:asciiTheme="minorHAnsi" w:hAnsiTheme="minorHAnsi" w:cstheme="minorHAnsi"/>
                <w:szCs w:val="22"/>
              </w:rPr>
              <w:t>workers</w:t>
            </w:r>
            <w:r w:rsidR="002C1005">
              <w:rPr>
                <w:rFonts w:asciiTheme="minorHAnsi" w:hAnsiTheme="minorHAnsi" w:cstheme="minorHAnsi"/>
                <w:szCs w:val="22"/>
              </w:rPr>
              <w:t>.</w:t>
            </w:r>
          </w:p>
          <w:p w:rsidR="002C1005" w:rsidRDefault="002C1005" w:rsidP="007C5C75">
            <w:pPr>
              <w:pStyle w:val="ListParagraph"/>
              <w:numPr>
                <w:ilvl w:val="0"/>
                <w:numId w:val="1"/>
              </w:numPr>
              <w:rPr>
                <w:rFonts w:asciiTheme="minorHAnsi" w:hAnsiTheme="minorHAnsi" w:cstheme="minorHAnsi"/>
                <w:szCs w:val="22"/>
              </w:rPr>
            </w:pPr>
            <w:r w:rsidRPr="00E954E5">
              <w:rPr>
                <w:rFonts w:asciiTheme="minorHAnsi" w:hAnsiTheme="minorHAnsi" w:cstheme="minorHAnsi"/>
                <w:szCs w:val="22"/>
              </w:rPr>
              <w:t xml:space="preserve">Any other workers who are influenced or directed by the </w:t>
            </w:r>
            <w:r>
              <w:rPr>
                <w:rFonts w:asciiTheme="minorHAnsi" w:hAnsiTheme="minorHAnsi" w:cstheme="minorHAnsi"/>
                <w:szCs w:val="22"/>
              </w:rPr>
              <w:t>organisation</w:t>
            </w:r>
            <w:r w:rsidRPr="00E954E5">
              <w:rPr>
                <w:rFonts w:asciiTheme="minorHAnsi" w:hAnsiTheme="minorHAnsi" w:cstheme="minorHAnsi"/>
                <w:szCs w:val="22"/>
              </w:rPr>
              <w:t>.</w:t>
            </w:r>
          </w:p>
          <w:p w:rsidR="002C1005" w:rsidRPr="006763B0" w:rsidRDefault="002C1005" w:rsidP="007C5C75">
            <w:pPr>
              <w:pStyle w:val="ListParagraph"/>
              <w:numPr>
                <w:ilvl w:val="0"/>
                <w:numId w:val="1"/>
              </w:numPr>
              <w:rPr>
                <w:rFonts w:asciiTheme="minorHAnsi" w:hAnsiTheme="minorHAnsi" w:cstheme="minorHAnsi"/>
                <w:szCs w:val="22"/>
              </w:rPr>
            </w:pPr>
            <w:r>
              <w:t>Other people who could be at risk by the work of the organisation, for example</w:t>
            </w:r>
          </w:p>
          <w:p w:rsidR="002C1005" w:rsidRPr="006763B0" w:rsidRDefault="002C1005" w:rsidP="007C5C75">
            <w:pPr>
              <w:pStyle w:val="ListParagraph"/>
              <w:numPr>
                <w:ilvl w:val="1"/>
                <w:numId w:val="1"/>
              </w:numPr>
              <w:rPr>
                <w:rFonts w:asciiTheme="minorHAnsi" w:hAnsiTheme="minorHAnsi" w:cstheme="minorHAnsi"/>
                <w:szCs w:val="22"/>
              </w:rPr>
            </w:pPr>
            <w:r>
              <w:t>Customers</w:t>
            </w:r>
          </w:p>
          <w:p w:rsidR="002C1005" w:rsidRPr="006763B0" w:rsidRDefault="002C1005" w:rsidP="007C5C75">
            <w:pPr>
              <w:pStyle w:val="ListParagraph"/>
              <w:numPr>
                <w:ilvl w:val="1"/>
                <w:numId w:val="1"/>
              </w:numPr>
              <w:rPr>
                <w:rFonts w:asciiTheme="minorHAnsi" w:hAnsiTheme="minorHAnsi" w:cstheme="minorHAnsi"/>
                <w:szCs w:val="22"/>
              </w:rPr>
            </w:pPr>
            <w:r>
              <w:t>Visitors</w:t>
            </w:r>
          </w:p>
          <w:p w:rsidR="002C1005" w:rsidRPr="006763B0" w:rsidRDefault="002C1005" w:rsidP="007C5C75">
            <w:pPr>
              <w:pStyle w:val="ListParagraph"/>
              <w:numPr>
                <w:ilvl w:val="1"/>
                <w:numId w:val="1"/>
              </w:numPr>
              <w:rPr>
                <w:rFonts w:asciiTheme="minorHAnsi" w:hAnsiTheme="minorHAnsi" w:cstheme="minorHAnsi"/>
                <w:szCs w:val="22"/>
              </w:rPr>
            </w:pPr>
            <w:r>
              <w:t>Children and young people</w:t>
            </w:r>
          </w:p>
          <w:p w:rsidR="002C1005" w:rsidRPr="00257F70" w:rsidRDefault="002C1005" w:rsidP="00311665">
            <w:pPr>
              <w:pStyle w:val="ListParagraph"/>
              <w:numPr>
                <w:ilvl w:val="1"/>
                <w:numId w:val="1"/>
              </w:numPr>
              <w:ind w:left="1077" w:hanging="357"/>
              <w:rPr>
                <w:b/>
              </w:rPr>
            </w:pPr>
            <w:r>
              <w:t>The general public</w:t>
            </w:r>
            <w:r w:rsidR="00311665">
              <w:t xml:space="preserve">  </w:t>
            </w:r>
          </w:p>
        </w:tc>
      </w:tr>
      <w:tr w:rsidR="002C1005" w:rsidTr="009306A2">
        <w:trPr>
          <w:trHeight w:val="3553"/>
        </w:trPr>
        <w:tc>
          <w:tcPr>
            <w:tcW w:w="2552" w:type="dxa"/>
            <w:shd w:val="clear" w:color="auto" w:fill="F2F2F2" w:themeFill="background1" w:themeFillShade="F2"/>
          </w:tcPr>
          <w:p w:rsidR="002C1005" w:rsidRPr="002C1005" w:rsidRDefault="002C1005" w:rsidP="002C1005">
            <w:pPr>
              <w:rPr>
                <w:rFonts w:asciiTheme="minorHAnsi" w:hAnsiTheme="minorHAnsi" w:cstheme="minorHAnsi"/>
                <w:szCs w:val="22"/>
              </w:rPr>
            </w:pPr>
            <w:r w:rsidRPr="002C1005">
              <w:rPr>
                <w:b/>
              </w:rPr>
              <w:t>Provid</w:t>
            </w:r>
            <w:r w:rsidR="001214C3">
              <w:rPr>
                <w:b/>
              </w:rPr>
              <w:t>e</w:t>
            </w:r>
            <w:r w:rsidRPr="002C1005">
              <w:rPr>
                <w:b/>
              </w:rPr>
              <w:t xml:space="preserve"> and maintain a work environment that is without risks to health and safety.</w:t>
            </w:r>
          </w:p>
          <w:p w:rsidR="00311665" w:rsidRDefault="00311665" w:rsidP="00D67F65"/>
          <w:p w:rsidR="00311665" w:rsidRPr="00311665" w:rsidRDefault="00311665" w:rsidP="00311665"/>
          <w:p w:rsidR="00311665" w:rsidRPr="00311665" w:rsidRDefault="00311665" w:rsidP="00311665"/>
          <w:p w:rsidR="00311665" w:rsidRPr="00311665" w:rsidRDefault="00311665" w:rsidP="00311665"/>
          <w:p w:rsidR="00311665" w:rsidRPr="00311665" w:rsidRDefault="00311665" w:rsidP="00311665"/>
          <w:p w:rsidR="00311665" w:rsidRPr="00311665" w:rsidRDefault="00311665" w:rsidP="00311665"/>
          <w:p w:rsidR="00311665" w:rsidRPr="00311665" w:rsidRDefault="00311665" w:rsidP="00311665"/>
          <w:p w:rsidR="002C1005" w:rsidRPr="00311665" w:rsidRDefault="002C1005" w:rsidP="00311665">
            <w:pPr>
              <w:jc w:val="right"/>
            </w:pPr>
          </w:p>
        </w:tc>
        <w:tc>
          <w:tcPr>
            <w:tcW w:w="7655" w:type="dxa"/>
          </w:tcPr>
          <w:p w:rsidR="002C1005" w:rsidRPr="00311665" w:rsidRDefault="00D160FE" w:rsidP="00311665">
            <w:pPr>
              <w:rPr>
                <w:rFonts w:asciiTheme="minorHAnsi" w:hAnsiTheme="minorHAnsi" w:cstheme="minorHAnsi"/>
                <w:szCs w:val="22"/>
              </w:rPr>
            </w:pPr>
            <w:r>
              <w:rPr>
                <w:rFonts w:asciiTheme="minorHAnsi" w:hAnsiTheme="minorHAnsi" w:cstheme="minorHAnsi"/>
                <w:szCs w:val="22"/>
              </w:rPr>
              <w:t>We ensure the safety of t</w:t>
            </w:r>
            <w:r w:rsidR="002C1005" w:rsidRPr="00311665">
              <w:rPr>
                <w:rFonts w:asciiTheme="minorHAnsi" w:hAnsiTheme="minorHAnsi" w:cstheme="minorHAnsi"/>
                <w:szCs w:val="22"/>
              </w:rPr>
              <w:t>he physical work environment</w:t>
            </w:r>
            <w:r>
              <w:rPr>
                <w:rFonts w:asciiTheme="minorHAnsi" w:hAnsiTheme="minorHAnsi" w:cstheme="minorHAnsi"/>
                <w:szCs w:val="22"/>
              </w:rPr>
              <w:t>. Including:</w:t>
            </w:r>
          </w:p>
          <w:p w:rsidR="002C1005" w:rsidRDefault="002C1005" w:rsidP="007C5C75">
            <w:pPr>
              <w:pStyle w:val="ListParagraph"/>
              <w:numPr>
                <w:ilvl w:val="1"/>
                <w:numId w:val="3"/>
              </w:numPr>
              <w:spacing w:after="100" w:afterAutospacing="1"/>
              <w:rPr>
                <w:rFonts w:asciiTheme="minorHAnsi" w:hAnsiTheme="minorHAnsi" w:cstheme="minorHAnsi"/>
                <w:szCs w:val="22"/>
              </w:rPr>
            </w:pPr>
            <w:r>
              <w:rPr>
                <w:rFonts w:asciiTheme="minorHAnsi" w:hAnsiTheme="minorHAnsi" w:cstheme="minorHAnsi"/>
                <w:szCs w:val="22"/>
              </w:rPr>
              <w:t>L</w:t>
            </w:r>
            <w:r w:rsidRPr="00694167">
              <w:rPr>
                <w:rFonts w:asciiTheme="minorHAnsi" w:hAnsiTheme="minorHAnsi" w:cstheme="minorHAnsi"/>
                <w:szCs w:val="22"/>
              </w:rPr>
              <w:t>ighting</w:t>
            </w:r>
          </w:p>
          <w:p w:rsidR="002C1005" w:rsidRDefault="002C1005" w:rsidP="007C5C75">
            <w:pPr>
              <w:pStyle w:val="ListParagraph"/>
              <w:numPr>
                <w:ilvl w:val="1"/>
                <w:numId w:val="3"/>
              </w:numPr>
              <w:spacing w:after="100" w:afterAutospacing="1"/>
              <w:rPr>
                <w:rFonts w:asciiTheme="minorHAnsi" w:hAnsiTheme="minorHAnsi" w:cstheme="minorHAnsi"/>
                <w:szCs w:val="22"/>
              </w:rPr>
            </w:pPr>
            <w:r>
              <w:rPr>
                <w:rFonts w:asciiTheme="minorHAnsi" w:hAnsiTheme="minorHAnsi" w:cstheme="minorHAnsi"/>
                <w:szCs w:val="22"/>
              </w:rPr>
              <w:t>Ve</w:t>
            </w:r>
            <w:r w:rsidRPr="00694167">
              <w:rPr>
                <w:rFonts w:asciiTheme="minorHAnsi" w:hAnsiTheme="minorHAnsi" w:cstheme="minorHAnsi"/>
                <w:szCs w:val="22"/>
              </w:rPr>
              <w:t>ntilation</w:t>
            </w:r>
          </w:p>
          <w:p w:rsidR="002C1005" w:rsidRDefault="002C1005" w:rsidP="007C5C75">
            <w:pPr>
              <w:pStyle w:val="ListParagraph"/>
              <w:numPr>
                <w:ilvl w:val="1"/>
                <w:numId w:val="3"/>
              </w:numPr>
              <w:spacing w:after="100" w:afterAutospacing="1"/>
              <w:rPr>
                <w:rFonts w:asciiTheme="minorHAnsi" w:hAnsiTheme="minorHAnsi" w:cstheme="minorHAnsi"/>
                <w:szCs w:val="22"/>
              </w:rPr>
            </w:pPr>
            <w:r w:rsidRPr="00694167">
              <w:rPr>
                <w:rFonts w:asciiTheme="minorHAnsi" w:hAnsiTheme="minorHAnsi" w:cstheme="minorHAnsi"/>
                <w:szCs w:val="22"/>
              </w:rPr>
              <w:t xml:space="preserve"> </w:t>
            </w:r>
            <w:r>
              <w:rPr>
                <w:rFonts w:asciiTheme="minorHAnsi" w:hAnsiTheme="minorHAnsi" w:cstheme="minorHAnsi"/>
                <w:szCs w:val="22"/>
              </w:rPr>
              <w:t>D</w:t>
            </w:r>
            <w:r w:rsidRPr="00694167">
              <w:rPr>
                <w:rFonts w:asciiTheme="minorHAnsi" w:hAnsiTheme="minorHAnsi" w:cstheme="minorHAnsi"/>
                <w:szCs w:val="22"/>
              </w:rPr>
              <w:t>ust</w:t>
            </w:r>
          </w:p>
          <w:p w:rsidR="002C1005" w:rsidRDefault="002C1005" w:rsidP="007C5C75">
            <w:pPr>
              <w:pStyle w:val="ListParagraph"/>
              <w:numPr>
                <w:ilvl w:val="1"/>
                <w:numId w:val="3"/>
              </w:numPr>
              <w:spacing w:after="100" w:afterAutospacing="1"/>
              <w:rPr>
                <w:rFonts w:asciiTheme="minorHAnsi" w:hAnsiTheme="minorHAnsi" w:cstheme="minorHAnsi"/>
                <w:szCs w:val="22"/>
              </w:rPr>
            </w:pPr>
            <w:r w:rsidRPr="00694167">
              <w:rPr>
                <w:rFonts w:asciiTheme="minorHAnsi" w:hAnsiTheme="minorHAnsi" w:cstheme="minorHAnsi"/>
                <w:szCs w:val="22"/>
              </w:rPr>
              <w:t xml:space="preserve"> </w:t>
            </w:r>
            <w:r>
              <w:rPr>
                <w:rFonts w:asciiTheme="minorHAnsi" w:hAnsiTheme="minorHAnsi" w:cstheme="minorHAnsi"/>
                <w:szCs w:val="22"/>
              </w:rPr>
              <w:t>H</w:t>
            </w:r>
            <w:r w:rsidRPr="00694167">
              <w:rPr>
                <w:rFonts w:asciiTheme="minorHAnsi" w:hAnsiTheme="minorHAnsi" w:cstheme="minorHAnsi"/>
                <w:szCs w:val="22"/>
              </w:rPr>
              <w:t>eat</w:t>
            </w:r>
          </w:p>
          <w:p w:rsidR="00311665" w:rsidRDefault="002C1005" w:rsidP="00311665">
            <w:pPr>
              <w:pStyle w:val="ListParagraph"/>
              <w:numPr>
                <w:ilvl w:val="1"/>
                <w:numId w:val="3"/>
              </w:numPr>
              <w:spacing w:before="100" w:beforeAutospacing="1"/>
              <w:rPr>
                <w:rFonts w:asciiTheme="minorHAnsi" w:hAnsiTheme="minorHAnsi" w:cstheme="minorHAnsi"/>
                <w:szCs w:val="22"/>
              </w:rPr>
            </w:pPr>
            <w:r w:rsidRPr="00311665">
              <w:rPr>
                <w:rFonts w:asciiTheme="minorHAnsi" w:hAnsiTheme="minorHAnsi" w:cstheme="minorHAnsi"/>
                <w:szCs w:val="22"/>
              </w:rPr>
              <w:t xml:space="preserve"> Noise</w:t>
            </w:r>
            <w:r w:rsidR="00311665" w:rsidRPr="00311665">
              <w:rPr>
                <w:rFonts w:asciiTheme="minorHAnsi" w:hAnsiTheme="minorHAnsi" w:cstheme="minorHAnsi"/>
                <w:szCs w:val="22"/>
              </w:rPr>
              <w:t xml:space="preserve"> </w:t>
            </w:r>
            <w:r w:rsidR="00311665">
              <w:rPr>
                <w:rFonts w:asciiTheme="minorHAnsi" w:hAnsiTheme="minorHAnsi" w:cstheme="minorHAnsi"/>
                <w:szCs w:val="22"/>
              </w:rPr>
              <w:t xml:space="preserve">  </w:t>
            </w:r>
          </w:p>
          <w:p w:rsidR="00311665" w:rsidRDefault="002C1005" w:rsidP="00311665">
            <w:pPr>
              <w:rPr>
                <w:rFonts w:asciiTheme="minorHAnsi" w:hAnsiTheme="minorHAnsi" w:cstheme="minorHAnsi"/>
                <w:szCs w:val="22"/>
              </w:rPr>
            </w:pPr>
            <w:r w:rsidRPr="00311665">
              <w:rPr>
                <w:rFonts w:asciiTheme="minorHAnsi" w:hAnsiTheme="minorHAnsi" w:cstheme="minorHAnsi"/>
                <w:szCs w:val="22"/>
              </w:rPr>
              <w:t xml:space="preserve">The psychological work environment </w:t>
            </w:r>
            <w:r w:rsidR="00D160FE">
              <w:rPr>
                <w:rFonts w:asciiTheme="minorHAnsi" w:hAnsiTheme="minorHAnsi" w:cstheme="minorHAnsi"/>
                <w:szCs w:val="22"/>
              </w:rPr>
              <w:t>such as:</w:t>
            </w:r>
          </w:p>
          <w:p w:rsidR="002C1005" w:rsidRPr="00311665" w:rsidRDefault="00311665" w:rsidP="0031138E">
            <w:pPr>
              <w:pStyle w:val="ListParagraph"/>
              <w:numPr>
                <w:ilvl w:val="0"/>
                <w:numId w:val="55"/>
              </w:numPr>
              <w:rPr>
                <w:rFonts w:asciiTheme="minorHAnsi" w:hAnsiTheme="minorHAnsi" w:cstheme="minorHAnsi"/>
                <w:szCs w:val="22"/>
              </w:rPr>
            </w:pPr>
            <w:r>
              <w:rPr>
                <w:rFonts w:asciiTheme="minorHAnsi" w:hAnsiTheme="minorHAnsi" w:cstheme="minorHAnsi"/>
                <w:szCs w:val="22"/>
              </w:rPr>
              <w:t>O</w:t>
            </w:r>
            <w:r w:rsidR="002C1005" w:rsidRPr="00311665">
              <w:rPr>
                <w:rFonts w:asciiTheme="minorHAnsi" w:hAnsiTheme="minorHAnsi" w:cstheme="minorHAnsi"/>
                <w:szCs w:val="22"/>
              </w:rPr>
              <w:t>vercrowding</w:t>
            </w:r>
          </w:p>
          <w:p w:rsidR="002C1005" w:rsidRDefault="00311665" w:rsidP="007C5C75">
            <w:pPr>
              <w:pStyle w:val="ListParagraph"/>
              <w:numPr>
                <w:ilvl w:val="1"/>
                <w:numId w:val="3"/>
              </w:numPr>
              <w:spacing w:before="100" w:beforeAutospacing="1" w:after="100" w:afterAutospacing="1"/>
              <w:rPr>
                <w:rFonts w:asciiTheme="minorHAnsi" w:hAnsiTheme="minorHAnsi" w:cstheme="minorHAnsi"/>
                <w:szCs w:val="22"/>
              </w:rPr>
            </w:pPr>
            <w:r>
              <w:rPr>
                <w:rFonts w:asciiTheme="minorHAnsi" w:hAnsiTheme="minorHAnsi" w:cstheme="minorHAnsi"/>
                <w:szCs w:val="22"/>
              </w:rPr>
              <w:t>D</w:t>
            </w:r>
            <w:r w:rsidR="002C1005" w:rsidRPr="007E76AF">
              <w:rPr>
                <w:rFonts w:asciiTheme="minorHAnsi" w:hAnsiTheme="minorHAnsi" w:cstheme="minorHAnsi"/>
                <w:szCs w:val="22"/>
              </w:rPr>
              <w:t>eadlines</w:t>
            </w:r>
          </w:p>
          <w:p w:rsidR="002C1005" w:rsidRDefault="00311665" w:rsidP="007C5C75">
            <w:pPr>
              <w:pStyle w:val="ListParagraph"/>
              <w:numPr>
                <w:ilvl w:val="1"/>
                <w:numId w:val="3"/>
              </w:numPr>
              <w:spacing w:before="100" w:beforeAutospacing="1" w:after="100" w:afterAutospacing="1"/>
              <w:rPr>
                <w:rFonts w:asciiTheme="minorHAnsi" w:hAnsiTheme="minorHAnsi" w:cstheme="minorHAnsi"/>
                <w:szCs w:val="22"/>
              </w:rPr>
            </w:pPr>
            <w:r>
              <w:rPr>
                <w:rFonts w:asciiTheme="minorHAnsi" w:hAnsiTheme="minorHAnsi" w:cstheme="minorHAnsi"/>
                <w:szCs w:val="22"/>
              </w:rPr>
              <w:t>W</w:t>
            </w:r>
            <w:r w:rsidR="002C1005" w:rsidRPr="007E76AF">
              <w:rPr>
                <w:rFonts w:asciiTheme="minorHAnsi" w:hAnsiTheme="minorHAnsi" w:cstheme="minorHAnsi"/>
                <w:szCs w:val="22"/>
              </w:rPr>
              <w:t>ork arrangements (</w:t>
            </w:r>
            <w:r w:rsidR="008F3956" w:rsidRPr="007E76AF">
              <w:rPr>
                <w:rFonts w:asciiTheme="minorHAnsi" w:hAnsiTheme="minorHAnsi" w:cstheme="minorHAnsi"/>
                <w:szCs w:val="22"/>
              </w:rPr>
              <w:t>e.g.</w:t>
            </w:r>
            <w:r w:rsidR="002C1005" w:rsidRPr="007E76AF">
              <w:rPr>
                <w:rFonts w:asciiTheme="minorHAnsi" w:hAnsiTheme="minorHAnsi" w:cstheme="minorHAnsi"/>
                <w:szCs w:val="22"/>
              </w:rPr>
              <w:t xml:space="preserve"> the effects of shift-work and overtime arrangements)</w:t>
            </w:r>
            <w:r>
              <w:rPr>
                <w:rFonts w:asciiTheme="minorHAnsi" w:hAnsiTheme="minorHAnsi" w:cstheme="minorHAnsi"/>
                <w:szCs w:val="22"/>
              </w:rPr>
              <w:t>.</w:t>
            </w:r>
            <w:r w:rsidR="002C1005" w:rsidRPr="007E76AF">
              <w:rPr>
                <w:rFonts w:asciiTheme="minorHAnsi" w:hAnsiTheme="minorHAnsi" w:cstheme="minorHAnsi"/>
                <w:szCs w:val="22"/>
              </w:rPr>
              <w:t xml:space="preserve"> </w:t>
            </w:r>
          </w:p>
          <w:p w:rsidR="002C1005" w:rsidRDefault="00311665" w:rsidP="00311665">
            <w:pPr>
              <w:pStyle w:val="ListParagraph"/>
              <w:numPr>
                <w:ilvl w:val="1"/>
                <w:numId w:val="3"/>
              </w:numPr>
            </w:pPr>
            <w:r>
              <w:rPr>
                <w:rFonts w:asciiTheme="minorHAnsi" w:hAnsiTheme="minorHAnsi" w:cstheme="minorHAnsi"/>
                <w:szCs w:val="22"/>
              </w:rPr>
              <w:t>I</w:t>
            </w:r>
            <w:r w:rsidR="002C1005" w:rsidRPr="007E76AF">
              <w:rPr>
                <w:rFonts w:asciiTheme="minorHAnsi" w:hAnsiTheme="minorHAnsi" w:cstheme="minorHAnsi"/>
                <w:szCs w:val="22"/>
              </w:rPr>
              <w:t>mpairments that affect a person’s behaviour, such as work-related stress and fatigue, and drugs and alcohol.</w:t>
            </w:r>
            <w:r>
              <w:rPr>
                <w:rFonts w:asciiTheme="minorHAnsi" w:hAnsiTheme="minorHAnsi" w:cstheme="minorHAnsi"/>
                <w:szCs w:val="22"/>
              </w:rPr>
              <w:t xml:space="preserve">  </w:t>
            </w:r>
          </w:p>
        </w:tc>
      </w:tr>
      <w:tr w:rsidR="002C1005" w:rsidTr="009306A2">
        <w:trPr>
          <w:trHeight w:val="2886"/>
        </w:trPr>
        <w:tc>
          <w:tcPr>
            <w:tcW w:w="2552" w:type="dxa"/>
            <w:shd w:val="clear" w:color="auto" w:fill="F2F2F2" w:themeFill="background1" w:themeFillShade="F2"/>
          </w:tcPr>
          <w:p w:rsidR="00A16BF4" w:rsidRPr="007C592A" w:rsidRDefault="00A16BF4" w:rsidP="00A16BF4">
            <w:r w:rsidRPr="00A16BF4">
              <w:rPr>
                <w:b/>
              </w:rPr>
              <w:t>Provid</w:t>
            </w:r>
            <w:r w:rsidR="001214C3">
              <w:rPr>
                <w:b/>
              </w:rPr>
              <w:t>e</w:t>
            </w:r>
            <w:r w:rsidRPr="00A16BF4">
              <w:rPr>
                <w:b/>
              </w:rPr>
              <w:t xml:space="preserve"> and maintain safe plant and structures</w:t>
            </w:r>
          </w:p>
          <w:p w:rsidR="002C1005" w:rsidRDefault="002C1005" w:rsidP="00D67F65"/>
        </w:tc>
        <w:tc>
          <w:tcPr>
            <w:tcW w:w="7655" w:type="dxa"/>
          </w:tcPr>
          <w:p w:rsidR="002C1005" w:rsidRDefault="00D160FE" w:rsidP="007C592A">
            <w:r>
              <w:t>S</w:t>
            </w:r>
            <w:r w:rsidR="002C1005">
              <w:t>o far as is</w:t>
            </w:r>
            <w:r w:rsidR="001214C3">
              <w:t xml:space="preserve"> </w:t>
            </w:r>
            <w:hyperlink r:id="rId29" w:history="1">
              <w:r w:rsidR="001214C3">
                <w:rPr>
                  <w:rStyle w:val="Hyperlink"/>
                </w:rPr>
                <w:t>r</w:t>
              </w:r>
              <w:r w:rsidR="001214C3" w:rsidRPr="007B7E27">
                <w:rPr>
                  <w:rStyle w:val="Hyperlink"/>
                </w:rPr>
                <w:t>easonably practicable</w:t>
              </w:r>
            </w:hyperlink>
            <w:r w:rsidR="002C1005">
              <w:t>,</w:t>
            </w:r>
            <w:r>
              <w:t xml:space="preserve"> we </w:t>
            </w:r>
            <w:r w:rsidR="002C1005">
              <w:t xml:space="preserve">provide </w:t>
            </w:r>
            <w:r>
              <w:t xml:space="preserve">a </w:t>
            </w:r>
            <w:r w:rsidR="002C1005">
              <w:t>safe plant and structures, and maintain them in good condition. ‘Plant’ includes:</w:t>
            </w:r>
          </w:p>
          <w:p w:rsidR="002C1005" w:rsidRDefault="00D160FE" w:rsidP="007C5C75">
            <w:pPr>
              <w:pStyle w:val="ListParagraph"/>
              <w:numPr>
                <w:ilvl w:val="0"/>
                <w:numId w:val="4"/>
              </w:numPr>
            </w:pPr>
            <w:r>
              <w:t>M</w:t>
            </w:r>
            <w:r w:rsidR="002C1005">
              <w:t>achinery</w:t>
            </w:r>
          </w:p>
          <w:p w:rsidR="002C1005" w:rsidRDefault="00D160FE" w:rsidP="007C5C75">
            <w:pPr>
              <w:pStyle w:val="ListParagraph"/>
              <w:numPr>
                <w:ilvl w:val="0"/>
                <w:numId w:val="4"/>
              </w:numPr>
            </w:pPr>
            <w:r>
              <w:t>V</w:t>
            </w:r>
            <w:r w:rsidR="002C1005">
              <w:t>ehicles</w:t>
            </w:r>
          </w:p>
          <w:p w:rsidR="002C1005" w:rsidRDefault="00D160FE" w:rsidP="007C5C75">
            <w:pPr>
              <w:pStyle w:val="ListParagraph"/>
              <w:numPr>
                <w:ilvl w:val="0"/>
                <w:numId w:val="4"/>
              </w:numPr>
            </w:pPr>
            <w:r>
              <w:t>E</w:t>
            </w:r>
            <w:r w:rsidR="002C1005">
              <w:t>quipment – including personal protective equipment</w:t>
            </w:r>
          </w:p>
          <w:p w:rsidR="002C1005" w:rsidRDefault="00D160FE" w:rsidP="007C5C75">
            <w:pPr>
              <w:pStyle w:val="ListParagraph"/>
              <w:numPr>
                <w:ilvl w:val="0"/>
                <w:numId w:val="4"/>
              </w:numPr>
            </w:pPr>
            <w:r>
              <w:t>A</w:t>
            </w:r>
            <w:r w:rsidR="002C1005">
              <w:t>ppliances</w:t>
            </w:r>
          </w:p>
          <w:p w:rsidR="002C1005" w:rsidRDefault="00D160FE" w:rsidP="007C5C75">
            <w:pPr>
              <w:pStyle w:val="ListParagraph"/>
              <w:numPr>
                <w:ilvl w:val="0"/>
                <w:numId w:val="4"/>
              </w:numPr>
            </w:pPr>
            <w:r>
              <w:t>I</w:t>
            </w:r>
            <w:r w:rsidR="002C1005">
              <w:t>mplements</w:t>
            </w:r>
          </w:p>
          <w:p w:rsidR="002C1005" w:rsidRPr="00F77A7B" w:rsidRDefault="00D160FE" w:rsidP="007C5C75">
            <w:pPr>
              <w:pStyle w:val="ListParagraph"/>
              <w:numPr>
                <w:ilvl w:val="0"/>
                <w:numId w:val="4"/>
              </w:numPr>
              <w:rPr>
                <w:b/>
              </w:rPr>
            </w:pPr>
            <w:r>
              <w:t>T</w:t>
            </w:r>
            <w:r w:rsidR="002C1005">
              <w:t>ools</w:t>
            </w:r>
          </w:p>
          <w:p w:rsidR="002C1005" w:rsidRDefault="002C1005" w:rsidP="00F77A7B">
            <w:r>
              <w:t xml:space="preserve">‘Structure’ means anything that is constructed. </w:t>
            </w:r>
            <w:r w:rsidR="00D160FE">
              <w:t>Whether i</w:t>
            </w:r>
            <w:r>
              <w:t>t can be fixed, movable, temporary or permanent, and includes any component or part of a structure. The following are examples of structures:</w:t>
            </w:r>
          </w:p>
          <w:p w:rsidR="002C1005" w:rsidRPr="00F77A7B" w:rsidRDefault="00D160FE" w:rsidP="007C5C75">
            <w:pPr>
              <w:pStyle w:val="ListParagraph"/>
              <w:numPr>
                <w:ilvl w:val="0"/>
                <w:numId w:val="5"/>
              </w:numPr>
            </w:pPr>
            <w:r>
              <w:t>B</w:t>
            </w:r>
            <w:r w:rsidR="002C1005" w:rsidRPr="00F77A7B">
              <w:t xml:space="preserve">uildings </w:t>
            </w:r>
          </w:p>
          <w:p w:rsidR="002C1005" w:rsidRPr="00F77A7B" w:rsidRDefault="00D160FE" w:rsidP="007C5C75">
            <w:pPr>
              <w:pStyle w:val="ListParagraph"/>
              <w:numPr>
                <w:ilvl w:val="0"/>
                <w:numId w:val="5"/>
              </w:numPr>
            </w:pPr>
            <w:r>
              <w:t>M</w:t>
            </w:r>
            <w:r w:rsidR="002C1005" w:rsidRPr="00F77A7B">
              <w:t xml:space="preserve">asts </w:t>
            </w:r>
          </w:p>
          <w:p w:rsidR="002C1005" w:rsidRPr="00F77A7B" w:rsidRDefault="00D160FE" w:rsidP="007C5C75">
            <w:pPr>
              <w:pStyle w:val="ListParagraph"/>
              <w:numPr>
                <w:ilvl w:val="0"/>
                <w:numId w:val="5"/>
              </w:numPr>
              <w:rPr>
                <w:b/>
              </w:rPr>
            </w:pPr>
            <w:r>
              <w:t>P</w:t>
            </w:r>
            <w:r w:rsidR="002C1005" w:rsidRPr="00F77A7B">
              <w:t xml:space="preserve">ipelines </w:t>
            </w:r>
          </w:p>
        </w:tc>
      </w:tr>
      <w:tr w:rsidR="0082477D" w:rsidTr="009306A2">
        <w:trPr>
          <w:trHeight w:val="1145"/>
        </w:trPr>
        <w:tc>
          <w:tcPr>
            <w:tcW w:w="2552" w:type="dxa"/>
            <w:shd w:val="clear" w:color="auto" w:fill="F2F2F2" w:themeFill="background1" w:themeFillShade="F2"/>
          </w:tcPr>
          <w:p w:rsidR="0082477D" w:rsidRPr="000D18B1" w:rsidRDefault="0082477D" w:rsidP="0082477D">
            <w:pPr>
              <w:rPr>
                <w:b/>
              </w:rPr>
            </w:pPr>
            <w:r w:rsidRPr="000D18B1">
              <w:rPr>
                <w:b/>
              </w:rPr>
              <w:t>Providing healthy and safe worker accommodation</w:t>
            </w:r>
          </w:p>
          <w:p w:rsidR="0082477D" w:rsidRPr="00A16BF4" w:rsidRDefault="0082477D" w:rsidP="0082477D">
            <w:pPr>
              <w:rPr>
                <w:b/>
              </w:rPr>
            </w:pPr>
          </w:p>
        </w:tc>
        <w:tc>
          <w:tcPr>
            <w:tcW w:w="7655" w:type="dxa"/>
          </w:tcPr>
          <w:p w:rsidR="0082477D" w:rsidRDefault="0082477D" w:rsidP="0082477D">
            <w:pPr>
              <w:pStyle w:val="NormalWeb"/>
              <w:spacing w:before="0" w:beforeAutospacing="0" w:after="0" w:afterAutospacing="0"/>
            </w:pPr>
            <w:r>
              <w:t>In some situations, we may provide our workers with accommodation that we own, or manage, or control.</w:t>
            </w:r>
          </w:p>
          <w:p w:rsidR="0082477D" w:rsidRDefault="0082477D" w:rsidP="0082477D">
            <w:r>
              <w:t>If this is the case, we are responsible for ensuring that the accommodation is fit for purpose and does not expose the worker to any health and safety risks.</w:t>
            </w:r>
          </w:p>
        </w:tc>
      </w:tr>
    </w:tbl>
    <w:p w:rsidR="00746CA0" w:rsidRDefault="00746CA0" w:rsidP="00D67F65">
      <w:pPr>
        <w:ind w:firstLine="720"/>
      </w:pPr>
    </w:p>
    <w:tbl>
      <w:tblPr>
        <w:tblStyle w:val="TableGrid"/>
        <w:tblW w:w="9923" w:type="dxa"/>
        <w:tblInd w:w="-5" w:type="dxa"/>
        <w:tblLook w:val="04A0" w:firstRow="1" w:lastRow="0" w:firstColumn="1" w:lastColumn="0" w:noHBand="0" w:noVBand="1"/>
      </w:tblPr>
      <w:tblGrid>
        <w:gridCol w:w="2410"/>
        <w:gridCol w:w="7513"/>
      </w:tblGrid>
      <w:tr w:rsidR="00D160FE" w:rsidRPr="00E37A37" w:rsidTr="00D160FE">
        <w:tc>
          <w:tcPr>
            <w:tcW w:w="9923" w:type="dxa"/>
            <w:gridSpan w:val="2"/>
            <w:shd w:val="clear" w:color="auto" w:fill="F2F2F2" w:themeFill="background1" w:themeFillShade="F2"/>
          </w:tcPr>
          <w:p w:rsidR="00D160FE" w:rsidRDefault="00D160FE" w:rsidP="00D160FE">
            <w:pPr>
              <w:rPr>
                <w:b/>
              </w:rPr>
            </w:pPr>
            <w:r>
              <w:rPr>
                <w:b/>
              </w:rPr>
              <w:t xml:space="preserve">PCBU responsibilities </w:t>
            </w:r>
            <w:r w:rsidRPr="00D160FE">
              <w:rPr>
                <w:i/>
              </w:rPr>
              <w:t>cont</w:t>
            </w:r>
            <w:r>
              <w:rPr>
                <w:b/>
              </w:rPr>
              <w:t>.</w:t>
            </w:r>
          </w:p>
        </w:tc>
      </w:tr>
      <w:tr w:rsidR="00D160FE" w:rsidRPr="00E37A37" w:rsidTr="00D160FE">
        <w:tc>
          <w:tcPr>
            <w:tcW w:w="2410" w:type="dxa"/>
            <w:shd w:val="clear" w:color="auto" w:fill="F2F2F2" w:themeFill="background1" w:themeFillShade="F2"/>
          </w:tcPr>
          <w:p w:rsidR="00D160FE" w:rsidRPr="00E37A37" w:rsidRDefault="00D160FE" w:rsidP="003E2CD3">
            <w:pPr>
              <w:rPr>
                <w:b/>
              </w:rPr>
            </w:pPr>
            <w:r>
              <w:rPr>
                <w:b/>
              </w:rPr>
              <w:t>Responsibilit</w:t>
            </w:r>
            <w:r w:rsidR="003E2CD3">
              <w:rPr>
                <w:b/>
              </w:rPr>
              <w:t>ies</w:t>
            </w:r>
          </w:p>
        </w:tc>
        <w:tc>
          <w:tcPr>
            <w:tcW w:w="7513" w:type="dxa"/>
            <w:shd w:val="clear" w:color="auto" w:fill="F2F2F2" w:themeFill="background1" w:themeFillShade="F2"/>
          </w:tcPr>
          <w:p w:rsidR="00D160FE" w:rsidRPr="00E37A37" w:rsidRDefault="00D160FE" w:rsidP="00D160FE">
            <w:pPr>
              <w:rPr>
                <w:b/>
              </w:rPr>
            </w:pPr>
            <w:r>
              <w:rPr>
                <w:b/>
              </w:rPr>
              <w:t>Effective practices we have in place</w:t>
            </w:r>
          </w:p>
        </w:tc>
      </w:tr>
      <w:tr w:rsidR="001214C3" w:rsidRPr="00257F70" w:rsidTr="001214C3">
        <w:trPr>
          <w:trHeight w:val="3820"/>
        </w:trPr>
        <w:tc>
          <w:tcPr>
            <w:tcW w:w="2410" w:type="dxa"/>
            <w:tcBorders>
              <w:bottom w:val="single" w:sz="4" w:space="0" w:color="auto"/>
            </w:tcBorders>
            <w:shd w:val="clear" w:color="auto" w:fill="F2F2F2" w:themeFill="background1" w:themeFillShade="F2"/>
          </w:tcPr>
          <w:p w:rsidR="001214C3" w:rsidRPr="00F77A7B" w:rsidRDefault="001214C3" w:rsidP="00D160FE">
            <w:r w:rsidRPr="00EB5B86">
              <w:rPr>
                <w:b/>
              </w:rPr>
              <w:t>Provid</w:t>
            </w:r>
            <w:r w:rsidR="00F8151C">
              <w:rPr>
                <w:b/>
              </w:rPr>
              <w:t>e</w:t>
            </w:r>
            <w:r w:rsidRPr="00EB5B86">
              <w:rPr>
                <w:b/>
              </w:rPr>
              <w:t xml:space="preserve"> and maintain safe systems of work</w:t>
            </w:r>
          </w:p>
          <w:p w:rsidR="001214C3" w:rsidRDefault="001214C3" w:rsidP="00D160FE"/>
          <w:p w:rsidR="001214C3" w:rsidRDefault="001214C3" w:rsidP="00D160FE"/>
          <w:p w:rsidR="001214C3" w:rsidRPr="00E96F07" w:rsidRDefault="001214C3" w:rsidP="00D160FE"/>
        </w:tc>
        <w:tc>
          <w:tcPr>
            <w:tcW w:w="7513" w:type="dxa"/>
            <w:tcBorders>
              <w:bottom w:val="single" w:sz="4" w:space="0" w:color="auto"/>
            </w:tcBorders>
          </w:tcPr>
          <w:p w:rsidR="001214C3" w:rsidRDefault="001214C3" w:rsidP="00D160FE">
            <w:r>
              <w:t xml:space="preserve">So far as is </w:t>
            </w:r>
            <w:hyperlink r:id="rId30" w:history="1">
              <w:r>
                <w:rPr>
                  <w:rStyle w:val="Hyperlink"/>
                </w:rPr>
                <w:t>r</w:t>
              </w:r>
              <w:r w:rsidRPr="007B7E27">
                <w:rPr>
                  <w:rStyle w:val="Hyperlink"/>
                </w:rPr>
                <w:t>easonably practicable</w:t>
              </w:r>
            </w:hyperlink>
            <w:r>
              <w:t>, we provide and maintain safe systems of work (</w:t>
            </w:r>
            <w:r w:rsidR="008F3956">
              <w:t>e.g.</w:t>
            </w:r>
            <w:r>
              <w:t xml:space="preserve"> work processes).</w:t>
            </w:r>
          </w:p>
          <w:p w:rsidR="001214C3" w:rsidRDefault="001214C3" w:rsidP="00D160FE">
            <w:r>
              <w:t>We develop safe systems of work (a formal procedure carried out by a person with sufficient knowledge and experience). It involves:</w:t>
            </w:r>
          </w:p>
          <w:p w:rsidR="001214C3" w:rsidRDefault="001214C3" w:rsidP="00D160FE">
            <w:pPr>
              <w:pStyle w:val="ListParagraph"/>
              <w:numPr>
                <w:ilvl w:val="0"/>
                <w:numId w:val="6"/>
              </w:numPr>
            </w:pPr>
            <w:r>
              <w:t>The systematic examination of a task to identify risks that may arise from carrying it out.</w:t>
            </w:r>
          </w:p>
          <w:p w:rsidR="001214C3" w:rsidRDefault="001214C3" w:rsidP="00D160FE">
            <w:pPr>
              <w:pStyle w:val="ListParagraph"/>
              <w:numPr>
                <w:ilvl w:val="0"/>
                <w:numId w:val="7"/>
              </w:numPr>
              <w:spacing w:before="100" w:beforeAutospacing="1" w:after="100" w:afterAutospacing="1"/>
            </w:pPr>
            <w:r>
              <w:t>The identification of safe methods including control measures to eliminate or minimise the identified risks.</w:t>
            </w:r>
          </w:p>
          <w:p w:rsidR="001214C3" w:rsidRDefault="001214C3" w:rsidP="00D160FE">
            <w:pPr>
              <w:numPr>
                <w:ilvl w:val="0"/>
                <w:numId w:val="7"/>
              </w:numPr>
              <w:spacing w:before="100" w:beforeAutospacing="1"/>
            </w:pPr>
            <w:r>
              <w:t>The methods to safely carry out the task.</w:t>
            </w:r>
          </w:p>
          <w:p w:rsidR="001214C3" w:rsidRDefault="001214C3" w:rsidP="00D160FE">
            <w:pPr>
              <w:pStyle w:val="ListParagraph"/>
              <w:ind w:left="0"/>
            </w:pPr>
            <w:r>
              <w:t xml:space="preserve">We develop safe systems of work that can involve: </w:t>
            </w:r>
          </w:p>
          <w:p w:rsidR="001214C3" w:rsidRDefault="001214C3" w:rsidP="00D160FE">
            <w:pPr>
              <w:pStyle w:val="ListParagraph"/>
              <w:numPr>
                <w:ilvl w:val="0"/>
                <w:numId w:val="8"/>
              </w:numPr>
            </w:pPr>
            <w:r>
              <w:t>Physical layout of the workplace and its access and egress</w:t>
            </w:r>
          </w:p>
          <w:p w:rsidR="001214C3" w:rsidRDefault="001214C3" w:rsidP="00D160FE">
            <w:pPr>
              <w:pStyle w:val="ListParagraph"/>
              <w:numPr>
                <w:ilvl w:val="0"/>
                <w:numId w:val="8"/>
              </w:numPr>
            </w:pPr>
            <w:r>
              <w:t>Tools</w:t>
            </w:r>
          </w:p>
          <w:p w:rsidR="001214C3" w:rsidRDefault="001214C3" w:rsidP="00D160FE">
            <w:pPr>
              <w:pStyle w:val="ListParagraph"/>
              <w:numPr>
                <w:ilvl w:val="0"/>
                <w:numId w:val="8"/>
              </w:numPr>
            </w:pPr>
            <w:r>
              <w:t>Work environment</w:t>
            </w:r>
          </w:p>
          <w:p w:rsidR="001214C3" w:rsidRPr="001214C3" w:rsidRDefault="001214C3" w:rsidP="001214C3">
            <w:pPr>
              <w:pStyle w:val="ListParagraph"/>
              <w:numPr>
                <w:ilvl w:val="0"/>
                <w:numId w:val="8"/>
              </w:numPr>
              <w:rPr>
                <w:b/>
              </w:rPr>
            </w:pPr>
            <w:r>
              <w:t>Procedures and people (</w:t>
            </w:r>
            <w:r w:rsidR="008F3956">
              <w:t>e.g.</w:t>
            </w:r>
            <w:r>
              <w:t xml:space="preserve"> instruction, information, training). </w:t>
            </w:r>
          </w:p>
        </w:tc>
      </w:tr>
      <w:tr w:rsidR="001214C3" w:rsidTr="00276749">
        <w:trPr>
          <w:trHeight w:val="571"/>
        </w:trPr>
        <w:tc>
          <w:tcPr>
            <w:tcW w:w="2410" w:type="dxa"/>
            <w:shd w:val="clear" w:color="auto" w:fill="F2F2F2" w:themeFill="background1" w:themeFillShade="F2"/>
          </w:tcPr>
          <w:p w:rsidR="001214C3" w:rsidRPr="00F8151C" w:rsidRDefault="00F8151C" w:rsidP="00276749">
            <w:pPr>
              <w:rPr>
                <w:b/>
              </w:rPr>
            </w:pPr>
            <w:r w:rsidRPr="00F8151C">
              <w:rPr>
                <w:b/>
              </w:rPr>
              <w:t xml:space="preserve">Ensure the safe use, handling and storage </w:t>
            </w:r>
          </w:p>
        </w:tc>
        <w:tc>
          <w:tcPr>
            <w:tcW w:w="7513" w:type="dxa"/>
          </w:tcPr>
          <w:p w:rsidR="001214C3" w:rsidRDefault="00F8151C" w:rsidP="00F8151C">
            <w:r>
              <w:t>S</w:t>
            </w:r>
            <w:r w:rsidR="001214C3">
              <w:t xml:space="preserve">o far as is </w:t>
            </w:r>
            <w:hyperlink r:id="rId31" w:history="1">
              <w:r>
                <w:rPr>
                  <w:rStyle w:val="Hyperlink"/>
                </w:rPr>
                <w:t>r</w:t>
              </w:r>
              <w:r w:rsidRPr="007B7E27">
                <w:rPr>
                  <w:rStyle w:val="Hyperlink"/>
                </w:rPr>
                <w:t>easonably practicable</w:t>
              </w:r>
            </w:hyperlink>
            <w:r w:rsidR="001214C3">
              <w:t xml:space="preserve">, </w:t>
            </w:r>
            <w:r>
              <w:t xml:space="preserve">we </w:t>
            </w:r>
            <w:r w:rsidR="001214C3">
              <w:t>make sure that plant, structures, and substances are safely used, handled and stored. </w:t>
            </w:r>
            <w:r w:rsidR="00276749">
              <w:t xml:space="preserve"> </w:t>
            </w:r>
          </w:p>
        </w:tc>
      </w:tr>
      <w:tr w:rsidR="001214C3" w:rsidTr="00276749">
        <w:trPr>
          <w:trHeight w:val="1877"/>
        </w:trPr>
        <w:tc>
          <w:tcPr>
            <w:tcW w:w="2410" w:type="dxa"/>
            <w:shd w:val="clear" w:color="auto" w:fill="F2F2F2" w:themeFill="background1" w:themeFillShade="F2"/>
          </w:tcPr>
          <w:p w:rsidR="00276749" w:rsidRDefault="00F8151C" w:rsidP="00276749">
            <w:r w:rsidRPr="00F8151C">
              <w:rPr>
                <w:b/>
              </w:rPr>
              <w:t>Provid</w:t>
            </w:r>
            <w:r>
              <w:rPr>
                <w:b/>
              </w:rPr>
              <w:t>e</w:t>
            </w:r>
            <w:r w:rsidRPr="00F8151C">
              <w:rPr>
                <w:b/>
              </w:rPr>
              <w:t xml:space="preserve"> adequate </w:t>
            </w:r>
            <w:r w:rsidR="00276749">
              <w:rPr>
                <w:b/>
              </w:rPr>
              <w:t xml:space="preserve">and access to </w:t>
            </w:r>
            <w:r w:rsidRPr="00F8151C">
              <w:rPr>
                <w:b/>
              </w:rPr>
              <w:t xml:space="preserve">facilities </w:t>
            </w:r>
          </w:p>
          <w:p w:rsidR="00276749" w:rsidRPr="00276749" w:rsidRDefault="00276749" w:rsidP="00276749"/>
          <w:p w:rsidR="00276749" w:rsidRPr="00276749" w:rsidRDefault="00276749" w:rsidP="00276749"/>
          <w:p w:rsidR="00276749" w:rsidRPr="00276749" w:rsidRDefault="00276749" w:rsidP="00276749"/>
          <w:p w:rsidR="00276749" w:rsidRDefault="00276749" w:rsidP="00276749"/>
          <w:p w:rsidR="001214C3" w:rsidRPr="00276749" w:rsidRDefault="001214C3" w:rsidP="00276749">
            <w:pPr>
              <w:jc w:val="right"/>
            </w:pPr>
          </w:p>
        </w:tc>
        <w:tc>
          <w:tcPr>
            <w:tcW w:w="7513" w:type="dxa"/>
          </w:tcPr>
          <w:p w:rsidR="00276749" w:rsidRDefault="00F8151C" w:rsidP="00276749">
            <w:r w:rsidRPr="00276749">
              <w:t>S</w:t>
            </w:r>
            <w:r w:rsidR="001214C3" w:rsidRPr="00276749">
              <w:t xml:space="preserve">o far as is </w:t>
            </w:r>
            <w:hyperlink r:id="rId32" w:history="1">
              <w:r w:rsidRPr="00276749">
                <w:rPr>
                  <w:rStyle w:val="Hyperlink"/>
                  <w:color w:val="auto"/>
                </w:rPr>
                <w:t>reasonably practicable</w:t>
              </w:r>
            </w:hyperlink>
            <w:r w:rsidR="001214C3" w:rsidRPr="00276749">
              <w:t>,</w:t>
            </w:r>
            <w:r w:rsidRPr="00276749">
              <w:t xml:space="preserve"> we</w:t>
            </w:r>
            <w:r w:rsidR="001214C3" w:rsidRPr="00276749">
              <w:t xml:space="preserve"> provide adequate </w:t>
            </w:r>
            <w:r w:rsidR="00227649">
              <w:t xml:space="preserve">and culturally safe </w:t>
            </w:r>
            <w:r w:rsidR="001214C3" w:rsidRPr="00276749">
              <w:t>facilities (that are clean, safe, accessible, in good working order</w:t>
            </w:r>
            <w:r w:rsidR="003314F5">
              <w:t>,</w:t>
            </w:r>
            <w:r w:rsidR="001214C3" w:rsidRPr="00276749">
              <w:t xml:space="preserve"> and maintained to stay that way) for the welfare of workers. </w:t>
            </w:r>
            <w:r w:rsidR="00276749" w:rsidRPr="00276749">
              <w:t xml:space="preserve">For example: </w:t>
            </w:r>
          </w:p>
          <w:p w:rsidR="00276749" w:rsidRDefault="00276749" w:rsidP="0031138E">
            <w:pPr>
              <w:pStyle w:val="ListParagraph"/>
              <w:numPr>
                <w:ilvl w:val="0"/>
                <w:numId w:val="56"/>
              </w:numPr>
            </w:pPr>
            <w:r>
              <w:t>Toilets</w:t>
            </w:r>
          </w:p>
          <w:p w:rsidR="00276749" w:rsidRDefault="00276749" w:rsidP="0031138E">
            <w:pPr>
              <w:pStyle w:val="ListParagraph"/>
              <w:numPr>
                <w:ilvl w:val="0"/>
                <w:numId w:val="56"/>
              </w:numPr>
            </w:pPr>
            <w:r>
              <w:t>Showers</w:t>
            </w:r>
          </w:p>
          <w:p w:rsidR="001214C3" w:rsidRPr="00276749" w:rsidRDefault="00276749" w:rsidP="0031138E">
            <w:pPr>
              <w:pStyle w:val="ListParagraph"/>
              <w:numPr>
                <w:ilvl w:val="0"/>
                <w:numId w:val="56"/>
              </w:numPr>
              <w:rPr>
                <w:b/>
              </w:rPr>
            </w:pPr>
            <w:r>
              <w:t>Kitchen</w:t>
            </w:r>
          </w:p>
          <w:p w:rsidR="003314F5" w:rsidRPr="003314F5" w:rsidRDefault="00B415A8" w:rsidP="0031138E">
            <w:pPr>
              <w:pStyle w:val="ListParagraph"/>
              <w:numPr>
                <w:ilvl w:val="0"/>
                <w:numId w:val="56"/>
              </w:numPr>
              <w:rPr>
                <w:b/>
              </w:rPr>
            </w:pPr>
            <w:r>
              <w:t xml:space="preserve">workers’ </w:t>
            </w:r>
            <w:r w:rsidR="00276749">
              <w:t>room</w:t>
            </w:r>
          </w:p>
          <w:p w:rsidR="00F8151C" w:rsidRPr="00227649" w:rsidRDefault="003314F5" w:rsidP="0031138E">
            <w:pPr>
              <w:pStyle w:val="ListParagraph"/>
              <w:numPr>
                <w:ilvl w:val="0"/>
                <w:numId w:val="56"/>
              </w:numPr>
              <w:rPr>
                <w:b/>
              </w:rPr>
            </w:pPr>
            <w:r>
              <w:t>Sleeping room for workers who are rostered for sleep-over.</w:t>
            </w:r>
            <w:r w:rsidR="00276749">
              <w:t xml:space="preserve"> </w:t>
            </w:r>
          </w:p>
          <w:p w:rsidR="00227649" w:rsidRPr="00276749" w:rsidRDefault="00227649" w:rsidP="0031138E">
            <w:pPr>
              <w:pStyle w:val="ListParagraph"/>
              <w:numPr>
                <w:ilvl w:val="0"/>
                <w:numId w:val="56"/>
              </w:numPr>
              <w:rPr>
                <w:b/>
              </w:rPr>
            </w:pPr>
          </w:p>
        </w:tc>
      </w:tr>
      <w:tr w:rsidR="001214C3" w:rsidTr="00276749">
        <w:trPr>
          <w:trHeight w:val="1124"/>
        </w:trPr>
        <w:tc>
          <w:tcPr>
            <w:tcW w:w="2410" w:type="dxa"/>
            <w:shd w:val="clear" w:color="auto" w:fill="F2F2F2" w:themeFill="background1" w:themeFillShade="F2"/>
          </w:tcPr>
          <w:p w:rsidR="00276749" w:rsidRDefault="00F8151C" w:rsidP="00276749">
            <w:r>
              <w:rPr>
                <w:b/>
              </w:rPr>
              <w:t>Provide</w:t>
            </w:r>
            <w:r w:rsidRPr="00F8151C">
              <w:rPr>
                <w:b/>
              </w:rPr>
              <w:t xml:space="preserve"> information, training, instruction, or supervision </w:t>
            </w:r>
          </w:p>
          <w:p w:rsidR="001214C3" w:rsidRPr="00276749" w:rsidRDefault="00276749" w:rsidP="00276749">
            <w:r>
              <w:t xml:space="preserve">                                         </w:t>
            </w:r>
          </w:p>
        </w:tc>
        <w:tc>
          <w:tcPr>
            <w:tcW w:w="7513" w:type="dxa"/>
          </w:tcPr>
          <w:p w:rsidR="001214C3" w:rsidRPr="008362C0" w:rsidRDefault="001214C3" w:rsidP="00D160FE">
            <w:pPr>
              <w:pStyle w:val="NormalWeb"/>
              <w:numPr>
                <w:ilvl w:val="0"/>
                <w:numId w:val="9"/>
              </w:numPr>
              <w:spacing w:before="0" w:beforeAutospacing="0"/>
              <w:rPr>
                <w:b/>
              </w:rPr>
            </w:pPr>
            <w:r>
              <w:t>The type of training, instruction or supervision required depend</w:t>
            </w:r>
            <w:r w:rsidR="00276749">
              <w:t>s</w:t>
            </w:r>
            <w:r>
              <w:t xml:space="preserve"> on the nature of the work carried out</w:t>
            </w:r>
            <w:r w:rsidR="00F8151C">
              <w:t xml:space="preserve">, </w:t>
            </w:r>
            <w:r>
              <w:t>the experience of the workers, and the risk that workers and others</w:t>
            </w:r>
            <w:r w:rsidR="00F8151C">
              <w:t xml:space="preserve"> </w:t>
            </w:r>
            <w:r>
              <w:t>are exposed to.</w:t>
            </w:r>
          </w:p>
          <w:p w:rsidR="008362C0" w:rsidRPr="00E71E85" w:rsidRDefault="008362C0" w:rsidP="00D160FE">
            <w:pPr>
              <w:pStyle w:val="NormalWeb"/>
              <w:numPr>
                <w:ilvl w:val="0"/>
                <w:numId w:val="9"/>
              </w:numPr>
              <w:spacing w:before="0" w:beforeAutospacing="0"/>
              <w:rPr>
                <w:b/>
              </w:rPr>
            </w:pPr>
            <w:r>
              <w:t>We make sure that the way training</w:t>
            </w:r>
            <w:r w:rsidR="00823CF1">
              <w:t>, information, instruction or supervisio</w:t>
            </w:r>
            <w:r w:rsidR="00227649">
              <w:t>n</w:t>
            </w:r>
            <w:r>
              <w:t xml:space="preserve"> occurs matches the workers style and language of learning.</w:t>
            </w:r>
          </w:p>
          <w:p w:rsidR="001214C3" w:rsidRPr="00837D7F" w:rsidRDefault="00F8151C" w:rsidP="00276749">
            <w:pPr>
              <w:pStyle w:val="NormalWeb"/>
              <w:numPr>
                <w:ilvl w:val="0"/>
                <w:numId w:val="9"/>
              </w:numPr>
              <w:spacing w:before="0" w:beforeAutospacing="0" w:after="0" w:afterAutospacing="0"/>
              <w:rPr>
                <w:b/>
              </w:rPr>
            </w:pPr>
            <w:r>
              <w:t>H</w:t>
            </w:r>
            <w:r w:rsidR="001214C3">
              <w:t>ealth and safety training</w:t>
            </w:r>
            <w:r>
              <w:t xml:space="preserve"> is allocated for</w:t>
            </w:r>
            <w:r w:rsidR="001214C3">
              <w:t xml:space="preserve"> in the annual budget.</w:t>
            </w:r>
            <w:r w:rsidR="00276749">
              <w:t xml:space="preserve"> </w:t>
            </w:r>
          </w:p>
        </w:tc>
      </w:tr>
      <w:tr w:rsidR="00F33BD7" w:rsidTr="00C422BF">
        <w:trPr>
          <w:trHeight w:val="818"/>
        </w:trPr>
        <w:tc>
          <w:tcPr>
            <w:tcW w:w="2410" w:type="dxa"/>
            <w:shd w:val="clear" w:color="auto" w:fill="F2F2F2" w:themeFill="background1" w:themeFillShade="F2"/>
          </w:tcPr>
          <w:p w:rsidR="00F33BD7" w:rsidRPr="00F33BD7" w:rsidRDefault="002573FF" w:rsidP="00F33BD7">
            <w:pPr>
              <w:pStyle w:val="NormalWeb"/>
              <w:spacing w:before="0" w:beforeAutospacing="0" w:after="0" w:afterAutospacing="0"/>
              <w:rPr>
                <w:b/>
              </w:rPr>
            </w:pPr>
            <w:r>
              <w:rPr>
                <w:b/>
              </w:rPr>
              <w:t>Monitor</w:t>
            </w:r>
          </w:p>
        </w:tc>
        <w:tc>
          <w:tcPr>
            <w:tcW w:w="7513" w:type="dxa"/>
          </w:tcPr>
          <w:p w:rsidR="000726CD" w:rsidRDefault="000726CD" w:rsidP="00C422BF">
            <w:pPr>
              <w:pStyle w:val="NormalWeb"/>
              <w:spacing w:before="0" w:beforeAutospacing="0" w:after="0" w:afterAutospacing="0"/>
            </w:pPr>
            <w:r>
              <w:t>Assessing the effectiveness of control measures designed to minimise potential harm to worker health/wellbeing on an ongoing basis. </w:t>
            </w:r>
          </w:p>
          <w:p w:rsidR="00F33BD7" w:rsidRDefault="000726CD" w:rsidP="000726CD">
            <w:pPr>
              <w:pStyle w:val="NormalWeb"/>
              <w:spacing w:before="0" w:beforeAutospacing="0" w:after="0" w:afterAutospacing="0"/>
            </w:pPr>
            <w:r>
              <w:t>We use results from monitoring to improve control measures where needed. </w:t>
            </w:r>
          </w:p>
        </w:tc>
      </w:tr>
      <w:tr w:rsidR="00C422BF" w:rsidTr="00C422BF">
        <w:trPr>
          <w:trHeight w:val="561"/>
        </w:trPr>
        <w:tc>
          <w:tcPr>
            <w:tcW w:w="2410" w:type="dxa"/>
            <w:shd w:val="clear" w:color="auto" w:fill="F2F2F2" w:themeFill="background1" w:themeFillShade="F2"/>
          </w:tcPr>
          <w:p w:rsidR="00C422BF" w:rsidRDefault="00C422BF" w:rsidP="00F33BD7">
            <w:pPr>
              <w:pStyle w:val="NormalWeb"/>
              <w:spacing w:before="0" w:beforeAutospacing="0" w:after="0" w:afterAutospacing="0"/>
              <w:rPr>
                <w:b/>
              </w:rPr>
            </w:pPr>
            <w:r>
              <w:rPr>
                <w:b/>
              </w:rPr>
              <w:t>Monitoring is not</w:t>
            </w:r>
          </w:p>
        </w:tc>
        <w:tc>
          <w:tcPr>
            <w:tcW w:w="7513" w:type="dxa"/>
          </w:tcPr>
          <w:p w:rsidR="00C422BF" w:rsidRDefault="00C422BF" w:rsidP="0031138E">
            <w:pPr>
              <w:pStyle w:val="NormalWeb"/>
              <w:numPr>
                <w:ilvl w:val="0"/>
                <w:numId w:val="57"/>
              </w:numPr>
              <w:spacing w:before="0" w:beforeAutospacing="0"/>
            </w:pPr>
            <w:r>
              <w:t>A control measure to manage risk.</w:t>
            </w:r>
          </w:p>
          <w:p w:rsidR="00C422BF" w:rsidRDefault="00C422BF" w:rsidP="0031138E">
            <w:pPr>
              <w:pStyle w:val="NormalWeb"/>
              <w:numPr>
                <w:ilvl w:val="0"/>
                <w:numId w:val="57"/>
              </w:numPr>
              <w:spacing w:before="0" w:beforeAutospacing="0" w:after="0" w:afterAutospacing="0"/>
            </w:pPr>
            <w:r>
              <w:t xml:space="preserve">A replacement of the need for control measures to reduce exposure. </w:t>
            </w:r>
          </w:p>
        </w:tc>
      </w:tr>
      <w:tr w:rsidR="00276749" w:rsidTr="00F8151C">
        <w:trPr>
          <w:trHeight w:val="2133"/>
        </w:trPr>
        <w:tc>
          <w:tcPr>
            <w:tcW w:w="2410" w:type="dxa"/>
            <w:shd w:val="clear" w:color="auto" w:fill="F2F2F2" w:themeFill="background1" w:themeFillShade="F2"/>
          </w:tcPr>
          <w:p w:rsidR="00F33BD7" w:rsidRPr="00F33BD7" w:rsidRDefault="00F33BD7" w:rsidP="00F33BD7">
            <w:pPr>
              <w:pStyle w:val="NormalWeb"/>
              <w:spacing w:before="0" w:beforeAutospacing="0" w:after="0" w:afterAutospacing="0"/>
              <w:rPr>
                <w:b/>
              </w:rPr>
            </w:pPr>
            <w:r w:rsidRPr="00F33BD7">
              <w:rPr>
                <w:b/>
              </w:rPr>
              <w:t>Monitor workplace hazards</w:t>
            </w:r>
          </w:p>
          <w:p w:rsidR="00276749" w:rsidRDefault="00276749" w:rsidP="00276749">
            <w:pPr>
              <w:rPr>
                <w:b/>
              </w:rPr>
            </w:pPr>
          </w:p>
        </w:tc>
        <w:tc>
          <w:tcPr>
            <w:tcW w:w="7513" w:type="dxa"/>
          </w:tcPr>
          <w:p w:rsidR="00F33BD7" w:rsidRDefault="00F33BD7" w:rsidP="00F33BD7">
            <w:pPr>
              <w:pStyle w:val="NormalWeb"/>
              <w:spacing w:before="0" w:beforeAutospacing="0" w:after="0" w:afterAutospacing="0"/>
            </w:pPr>
            <w:r>
              <w:t>Exposure to certain hazards can injure workers or make them ill. Our monitoring includes:</w:t>
            </w:r>
          </w:p>
          <w:p w:rsidR="00F33BD7" w:rsidRDefault="00F33BD7" w:rsidP="002C76F2">
            <w:pPr>
              <w:pStyle w:val="NormalWeb"/>
              <w:numPr>
                <w:ilvl w:val="0"/>
                <w:numId w:val="10"/>
              </w:numPr>
              <w:spacing w:before="0" w:beforeAutospacing="0" w:after="0" w:afterAutospacing="0"/>
            </w:pPr>
            <w:r>
              <w:t>Airborne contaminants such as dusts, fibres, fumes.</w:t>
            </w:r>
          </w:p>
          <w:p w:rsidR="00F33BD7" w:rsidRDefault="00F33BD7" w:rsidP="002C76F2">
            <w:pPr>
              <w:pStyle w:val="NormalWeb"/>
              <w:numPr>
                <w:ilvl w:val="0"/>
                <w:numId w:val="10"/>
              </w:numPr>
              <w:spacing w:before="0" w:beforeAutospacing="0" w:after="0" w:afterAutospacing="0"/>
            </w:pPr>
            <w:r>
              <w:t>Chemicals that can make people ill after breathing in, getting on their skin, or eating or drinking them.</w:t>
            </w:r>
          </w:p>
          <w:p w:rsidR="00F33BD7" w:rsidRDefault="00F33BD7" w:rsidP="00F33BD7">
            <w:pPr>
              <w:numPr>
                <w:ilvl w:val="0"/>
                <w:numId w:val="10"/>
              </w:numPr>
              <w:spacing w:before="100" w:beforeAutospacing="1" w:after="100" w:afterAutospacing="1"/>
            </w:pPr>
            <w:r>
              <w:t>Biological hazards such as bacteria, viruses or fungi.</w:t>
            </w:r>
          </w:p>
          <w:p w:rsidR="00F33BD7" w:rsidRDefault="00F33BD7" w:rsidP="00F33BD7">
            <w:pPr>
              <w:numPr>
                <w:ilvl w:val="0"/>
                <w:numId w:val="10"/>
              </w:numPr>
              <w:spacing w:before="100" w:beforeAutospacing="1" w:after="100" w:afterAutospacing="1"/>
            </w:pPr>
            <w:r>
              <w:t>Physical hazards such as noise, vibrations, UV radiation, heat.</w:t>
            </w:r>
          </w:p>
          <w:p w:rsidR="00276749" w:rsidRDefault="00F33BD7" w:rsidP="00F33BD7">
            <w:pPr>
              <w:numPr>
                <w:ilvl w:val="0"/>
                <w:numId w:val="10"/>
              </w:numPr>
            </w:pPr>
            <w:r>
              <w:t>Ergonomic hazards such as repetitive motions, eye strain.</w:t>
            </w:r>
          </w:p>
        </w:tc>
      </w:tr>
      <w:tr w:rsidR="00F33BD7" w:rsidTr="00F33BD7">
        <w:trPr>
          <w:trHeight w:val="1061"/>
        </w:trPr>
        <w:tc>
          <w:tcPr>
            <w:tcW w:w="2410" w:type="dxa"/>
            <w:shd w:val="clear" w:color="auto" w:fill="F2F2F2" w:themeFill="background1" w:themeFillShade="F2"/>
          </w:tcPr>
          <w:p w:rsidR="00F33BD7" w:rsidRPr="00F33BD7" w:rsidRDefault="00F33BD7" w:rsidP="00F33BD7">
            <w:pPr>
              <w:pStyle w:val="NormalWeb"/>
              <w:spacing w:before="0" w:beforeAutospacing="0" w:after="0" w:afterAutospacing="0"/>
              <w:rPr>
                <w:b/>
              </w:rPr>
            </w:pPr>
            <w:r w:rsidRPr="00F33BD7">
              <w:rPr>
                <w:b/>
              </w:rPr>
              <w:t>Monitor health and wellbeing</w:t>
            </w:r>
          </w:p>
          <w:p w:rsidR="00F33BD7" w:rsidRPr="00F33BD7" w:rsidRDefault="00F33BD7" w:rsidP="00F33BD7"/>
        </w:tc>
        <w:tc>
          <w:tcPr>
            <w:tcW w:w="7513" w:type="dxa"/>
          </w:tcPr>
          <w:p w:rsidR="00F33BD7" w:rsidRDefault="00F33BD7" w:rsidP="00F33BD7">
            <w:r>
              <w:t xml:space="preserve">We monitor our workers’ health and wellbeing. This involves specific and targeted testing and checking of the health/wellbeing of workers to identify potential signs of potential harm to their health/wellbeing and any changes on an ongoing basis. </w:t>
            </w:r>
          </w:p>
        </w:tc>
      </w:tr>
    </w:tbl>
    <w:p w:rsidR="0082477D" w:rsidRDefault="0082477D"/>
    <w:p w:rsidR="0082477D" w:rsidRDefault="0082477D"/>
    <w:tbl>
      <w:tblPr>
        <w:tblStyle w:val="TableGrid"/>
        <w:tblW w:w="9923" w:type="dxa"/>
        <w:tblInd w:w="-5" w:type="dxa"/>
        <w:tblLook w:val="04A0" w:firstRow="1" w:lastRow="0" w:firstColumn="1" w:lastColumn="0" w:noHBand="0" w:noVBand="1"/>
      </w:tblPr>
      <w:tblGrid>
        <w:gridCol w:w="2057"/>
        <w:gridCol w:w="7866"/>
      </w:tblGrid>
      <w:tr w:rsidR="00822CCC" w:rsidTr="0082477D">
        <w:trPr>
          <w:trHeight w:val="70"/>
        </w:trPr>
        <w:tc>
          <w:tcPr>
            <w:tcW w:w="9923" w:type="dxa"/>
            <w:gridSpan w:val="2"/>
            <w:shd w:val="clear" w:color="auto" w:fill="F2F2F2" w:themeFill="background1" w:themeFillShade="F2"/>
          </w:tcPr>
          <w:p w:rsidR="00822CCC" w:rsidRPr="0082477D" w:rsidRDefault="00822CCC" w:rsidP="00F33BD7">
            <w:pPr>
              <w:rPr>
                <w:b/>
              </w:rPr>
            </w:pPr>
            <w:r>
              <w:rPr>
                <w:b/>
              </w:rPr>
              <w:t xml:space="preserve">PCBU responsibilities </w:t>
            </w:r>
            <w:r w:rsidRPr="00822CCC">
              <w:rPr>
                <w:b/>
                <w:i/>
              </w:rPr>
              <w:t>cont</w:t>
            </w:r>
            <w:r>
              <w:rPr>
                <w:b/>
              </w:rPr>
              <w:t>.</w:t>
            </w:r>
          </w:p>
        </w:tc>
      </w:tr>
      <w:tr w:rsidR="00184E80" w:rsidTr="00C71D09">
        <w:trPr>
          <w:trHeight w:val="70"/>
        </w:trPr>
        <w:tc>
          <w:tcPr>
            <w:tcW w:w="2057" w:type="dxa"/>
            <w:shd w:val="clear" w:color="auto" w:fill="F2F2F2" w:themeFill="background1" w:themeFillShade="F2"/>
          </w:tcPr>
          <w:p w:rsidR="00184E80" w:rsidRPr="00E37A37" w:rsidRDefault="00184E80" w:rsidP="003E2CD3">
            <w:pPr>
              <w:rPr>
                <w:b/>
              </w:rPr>
            </w:pPr>
            <w:r>
              <w:rPr>
                <w:b/>
              </w:rPr>
              <w:t>Responsibilit</w:t>
            </w:r>
            <w:r w:rsidR="003E2CD3">
              <w:rPr>
                <w:b/>
              </w:rPr>
              <w:t>ies</w:t>
            </w:r>
          </w:p>
        </w:tc>
        <w:tc>
          <w:tcPr>
            <w:tcW w:w="7866" w:type="dxa"/>
            <w:shd w:val="clear" w:color="auto" w:fill="F2F2F2" w:themeFill="background1" w:themeFillShade="F2"/>
          </w:tcPr>
          <w:p w:rsidR="00184E80" w:rsidRPr="00E37A37" w:rsidRDefault="00184E80" w:rsidP="00184E80">
            <w:pPr>
              <w:rPr>
                <w:b/>
              </w:rPr>
            </w:pPr>
            <w:r>
              <w:rPr>
                <w:b/>
              </w:rPr>
              <w:t>Effective practices we have in place</w:t>
            </w:r>
          </w:p>
        </w:tc>
      </w:tr>
      <w:tr w:rsidR="00184E80" w:rsidTr="00C71D09">
        <w:trPr>
          <w:trHeight w:val="1061"/>
        </w:trPr>
        <w:tc>
          <w:tcPr>
            <w:tcW w:w="2057" w:type="dxa"/>
            <w:shd w:val="clear" w:color="auto" w:fill="F2F2F2" w:themeFill="background1" w:themeFillShade="F2"/>
          </w:tcPr>
          <w:p w:rsidR="00184E80" w:rsidRDefault="00184E80" w:rsidP="00184E80">
            <w:pPr>
              <w:pStyle w:val="NormalWeb"/>
              <w:spacing w:before="0" w:beforeAutospacing="0" w:after="0" w:afterAutospacing="0"/>
              <w:rPr>
                <w:b/>
              </w:rPr>
            </w:pPr>
            <w:r>
              <w:rPr>
                <w:b/>
              </w:rPr>
              <w:t>Monitor</w:t>
            </w:r>
          </w:p>
        </w:tc>
        <w:tc>
          <w:tcPr>
            <w:tcW w:w="7866" w:type="dxa"/>
          </w:tcPr>
          <w:p w:rsidR="00184E80" w:rsidRPr="00F71983" w:rsidRDefault="00A155D1" w:rsidP="0031138E">
            <w:pPr>
              <w:pStyle w:val="ListParagraph"/>
              <w:numPr>
                <w:ilvl w:val="0"/>
                <w:numId w:val="58"/>
              </w:numPr>
              <w:autoSpaceDE w:val="0"/>
              <w:autoSpaceDN w:val="0"/>
              <w:adjustRightInd w:val="0"/>
              <w:rPr>
                <w:rStyle w:val="Hyperlink"/>
                <w:rFonts w:cs="Calibri"/>
                <w:color w:val="auto"/>
                <w:szCs w:val="22"/>
                <w:u w:val="none"/>
              </w:rPr>
            </w:pPr>
            <w:hyperlink r:id="rId33" w:history="1">
              <w:r w:rsidR="00184E80" w:rsidRPr="00F71983">
                <w:rPr>
                  <w:rStyle w:val="Hyperlink"/>
                  <w:rFonts w:cs="Calibri"/>
                  <w:szCs w:val="22"/>
                </w:rPr>
                <w:t>Bullying</w:t>
              </w:r>
            </w:hyperlink>
          </w:p>
          <w:p w:rsidR="00184E80" w:rsidRPr="00F71983" w:rsidRDefault="008F3956" w:rsidP="0031138E">
            <w:pPr>
              <w:pStyle w:val="ListParagraph"/>
              <w:numPr>
                <w:ilvl w:val="0"/>
                <w:numId w:val="58"/>
              </w:numPr>
              <w:autoSpaceDE w:val="0"/>
              <w:autoSpaceDN w:val="0"/>
              <w:adjustRightInd w:val="0"/>
              <w:rPr>
                <w:rFonts w:cs="Calibri"/>
                <w:szCs w:val="22"/>
              </w:rPr>
            </w:pPr>
            <w:r>
              <w:rPr>
                <w:rFonts w:cs="Calibri"/>
                <w:szCs w:val="22"/>
              </w:rPr>
              <w:t xml:space="preserve">Workers </w:t>
            </w:r>
            <w:r w:rsidR="00184E80" w:rsidRPr="00F71983">
              <w:rPr>
                <w:rFonts w:cs="Calibri"/>
                <w:szCs w:val="22"/>
              </w:rPr>
              <w:t xml:space="preserve">health and wellbeing: </w:t>
            </w:r>
            <w:hyperlink r:id="rId34" w:history="1">
              <w:r w:rsidR="00184E80" w:rsidRPr="00F71983">
                <w:rPr>
                  <w:rStyle w:val="Hyperlink"/>
                  <w:rFonts w:cs="Calibri"/>
                  <w:szCs w:val="22"/>
                </w:rPr>
                <w:t>fatigue</w:t>
              </w:r>
            </w:hyperlink>
            <w:r w:rsidR="00184E80" w:rsidRPr="00F71983">
              <w:rPr>
                <w:rFonts w:cs="Calibri"/>
                <w:szCs w:val="22"/>
              </w:rPr>
              <w:t xml:space="preserve">, </w:t>
            </w:r>
            <w:hyperlink r:id="rId35" w:history="1">
              <w:r w:rsidR="00184E80" w:rsidRPr="00F71983">
                <w:rPr>
                  <w:rStyle w:val="Hyperlink"/>
                  <w:rFonts w:cs="Calibri"/>
                  <w:szCs w:val="22"/>
                </w:rPr>
                <w:t>shift work</w:t>
              </w:r>
            </w:hyperlink>
            <w:r w:rsidR="00184E80" w:rsidRPr="00F71983">
              <w:rPr>
                <w:rFonts w:cs="Calibri"/>
                <w:szCs w:val="22"/>
              </w:rPr>
              <w:t xml:space="preserve">.  </w:t>
            </w:r>
          </w:p>
          <w:p w:rsidR="00184E80" w:rsidRPr="00F71983" w:rsidRDefault="00184E80" w:rsidP="0031138E">
            <w:pPr>
              <w:pStyle w:val="ListParagraph"/>
              <w:numPr>
                <w:ilvl w:val="0"/>
                <w:numId w:val="58"/>
              </w:numPr>
              <w:autoSpaceDE w:val="0"/>
              <w:autoSpaceDN w:val="0"/>
              <w:adjustRightInd w:val="0"/>
              <w:rPr>
                <w:rStyle w:val="Hyperlink"/>
                <w:rFonts w:cs="Calibri"/>
                <w:szCs w:val="22"/>
              </w:rPr>
            </w:pPr>
            <w:r w:rsidRPr="00F71983">
              <w:rPr>
                <w:rStyle w:val="Hyperlink"/>
                <w:rFonts w:cs="Calibri"/>
                <w:color w:val="auto"/>
                <w:szCs w:val="22"/>
                <w:u w:val="none"/>
              </w:rPr>
              <w:t xml:space="preserve">Health and safety </w:t>
            </w:r>
            <w:r w:rsidRPr="00F71983">
              <w:rPr>
                <w:rFonts w:cs="Calibri"/>
                <w:szCs w:val="22"/>
              </w:rPr>
              <w:t>action plans</w:t>
            </w:r>
            <w:r w:rsidRPr="00F71983">
              <w:rPr>
                <w:rStyle w:val="Hyperlink"/>
                <w:rFonts w:cs="Calibri"/>
                <w:szCs w:val="22"/>
              </w:rPr>
              <w:t xml:space="preserve"> </w:t>
            </w:r>
          </w:p>
          <w:p w:rsidR="00184E80" w:rsidRPr="00F71983" w:rsidRDefault="00184E80" w:rsidP="0031138E">
            <w:pPr>
              <w:pStyle w:val="ListParagraph"/>
              <w:numPr>
                <w:ilvl w:val="0"/>
                <w:numId w:val="58"/>
              </w:numPr>
              <w:autoSpaceDE w:val="0"/>
              <w:autoSpaceDN w:val="0"/>
              <w:adjustRightInd w:val="0"/>
              <w:rPr>
                <w:rStyle w:val="Hyperlink"/>
                <w:rFonts w:cs="Calibri"/>
                <w:color w:val="auto"/>
                <w:szCs w:val="22"/>
                <w:u w:val="none"/>
              </w:rPr>
            </w:pPr>
            <w:r w:rsidRPr="00F71983">
              <w:rPr>
                <w:rStyle w:val="Hyperlink"/>
                <w:rFonts w:cs="Calibri"/>
                <w:color w:val="auto"/>
                <w:szCs w:val="22"/>
                <w:u w:val="none"/>
              </w:rPr>
              <w:t xml:space="preserve">Health and safety to be on each </w:t>
            </w:r>
            <w:r w:rsidR="002C5C9C">
              <w:rPr>
                <w:rStyle w:val="Hyperlink"/>
                <w:rFonts w:cs="Calibri"/>
                <w:color w:val="auto"/>
                <w:szCs w:val="22"/>
                <w:u w:val="none"/>
              </w:rPr>
              <w:t>workers’ m</w:t>
            </w:r>
            <w:r w:rsidRPr="00F71983">
              <w:rPr>
                <w:rStyle w:val="Hyperlink"/>
                <w:rFonts w:cs="Calibri"/>
                <w:color w:val="auto"/>
                <w:szCs w:val="22"/>
                <w:u w:val="none"/>
              </w:rPr>
              <w:t>eeting agenda.</w:t>
            </w:r>
          </w:p>
          <w:p w:rsidR="00184E80" w:rsidRPr="00F71983" w:rsidRDefault="00A155D1" w:rsidP="0031138E">
            <w:pPr>
              <w:pStyle w:val="ListParagraph"/>
              <w:numPr>
                <w:ilvl w:val="0"/>
                <w:numId w:val="58"/>
              </w:numPr>
              <w:autoSpaceDE w:val="0"/>
              <w:autoSpaceDN w:val="0"/>
              <w:adjustRightInd w:val="0"/>
              <w:rPr>
                <w:rStyle w:val="Hyperlink"/>
                <w:rFonts w:cs="Calibri"/>
                <w:color w:val="auto"/>
                <w:szCs w:val="22"/>
                <w:u w:val="none"/>
              </w:rPr>
            </w:pPr>
            <w:hyperlink r:id="rId36" w:history="1">
              <w:r w:rsidR="00184E80" w:rsidRPr="00F71983">
                <w:rPr>
                  <w:rStyle w:val="Hyperlink"/>
                  <w:rFonts w:cs="Calibri"/>
                  <w:szCs w:val="22"/>
                </w:rPr>
                <w:t>Work risks</w:t>
              </w:r>
            </w:hyperlink>
          </w:p>
          <w:p w:rsidR="00184E80" w:rsidRPr="00705B94" w:rsidRDefault="00A155D1" w:rsidP="0031138E">
            <w:pPr>
              <w:pStyle w:val="ListParagraph"/>
              <w:numPr>
                <w:ilvl w:val="0"/>
                <w:numId w:val="58"/>
              </w:numPr>
              <w:autoSpaceDE w:val="0"/>
              <w:autoSpaceDN w:val="0"/>
              <w:adjustRightInd w:val="0"/>
              <w:rPr>
                <w:rStyle w:val="Hyperlink"/>
                <w:rFonts w:cs="Calibri"/>
                <w:color w:val="auto"/>
                <w:szCs w:val="22"/>
                <w:u w:val="none"/>
              </w:rPr>
            </w:pPr>
            <w:hyperlink r:id="rId37" w:history="1">
              <w:r w:rsidR="00184E80" w:rsidRPr="00F71983">
                <w:rPr>
                  <w:rStyle w:val="Hyperlink"/>
                  <w:rFonts w:cs="Calibri"/>
                  <w:szCs w:val="22"/>
                </w:rPr>
                <w:t>Stress</w:t>
              </w:r>
            </w:hyperlink>
          </w:p>
          <w:p w:rsidR="00705B94" w:rsidRPr="00705B94" w:rsidRDefault="00705B94" w:rsidP="0031138E">
            <w:pPr>
              <w:pStyle w:val="ListParagraph"/>
              <w:numPr>
                <w:ilvl w:val="0"/>
                <w:numId w:val="58"/>
              </w:numPr>
              <w:autoSpaceDE w:val="0"/>
              <w:autoSpaceDN w:val="0"/>
              <w:adjustRightInd w:val="0"/>
              <w:rPr>
                <w:rFonts w:cs="Calibri"/>
                <w:szCs w:val="22"/>
              </w:rPr>
            </w:pPr>
            <w:r w:rsidRPr="00705B94">
              <w:rPr>
                <w:rStyle w:val="Hyperlink"/>
                <w:rFonts w:cs="Calibri"/>
                <w:color w:val="auto"/>
                <w:szCs w:val="22"/>
                <w:u w:val="none"/>
              </w:rPr>
              <w:t>Institutional and structural racism</w:t>
            </w:r>
          </w:p>
          <w:p w:rsidR="00184E80" w:rsidRDefault="00A155D1" w:rsidP="0031138E">
            <w:pPr>
              <w:pStyle w:val="NormalWeb"/>
              <w:numPr>
                <w:ilvl w:val="0"/>
                <w:numId w:val="58"/>
              </w:numPr>
              <w:spacing w:before="0" w:beforeAutospacing="0" w:after="0" w:afterAutospacing="0"/>
            </w:pPr>
            <w:hyperlink r:id="rId38" w:history="1">
              <w:r w:rsidR="00184E80" w:rsidRPr="00F71983">
                <w:rPr>
                  <w:rStyle w:val="Hyperlink"/>
                  <w:rFonts w:cs="Calibri"/>
                  <w:szCs w:val="22"/>
                </w:rPr>
                <w:t>Work related incidents/accidents</w:t>
              </w:r>
            </w:hyperlink>
          </w:p>
        </w:tc>
      </w:tr>
      <w:tr w:rsidR="00184E80" w:rsidTr="00C71D09">
        <w:trPr>
          <w:trHeight w:val="1061"/>
        </w:trPr>
        <w:tc>
          <w:tcPr>
            <w:tcW w:w="2057" w:type="dxa"/>
            <w:shd w:val="clear" w:color="auto" w:fill="F2F2F2" w:themeFill="background1" w:themeFillShade="F2"/>
          </w:tcPr>
          <w:p w:rsidR="00184E80" w:rsidRPr="00F33BD7" w:rsidRDefault="00184E80" w:rsidP="00184E80">
            <w:pPr>
              <w:pStyle w:val="NormalWeb"/>
              <w:spacing w:before="0" w:beforeAutospacing="0" w:after="0" w:afterAutospacing="0"/>
              <w:rPr>
                <w:b/>
              </w:rPr>
            </w:pPr>
            <w:r>
              <w:rPr>
                <w:b/>
              </w:rPr>
              <w:t>Monitor mechanisms</w:t>
            </w:r>
          </w:p>
        </w:tc>
        <w:tc>
          <w:tcPr>
            <w:tcW w:w="7866" w:type="dxa"/>
          </w:tcPr>
          <w:p w:rsidR="00184E80" w:rsidRPr="001966BB" w:rsidRDefault="00184E80" w:rsidP="0031138E">
            <w:pPr>
              <w:pStyle w:val="NormalWeb"/>
              <w:numPr>
                <w:ilvl w:val="0"/>
                <w:numId w:val="58"/>
              </w:numPr>
              <w:spacing w:before="0" w:beforeAutospacing="0" w:after="0" w:afterAutospacing="0"/>
              <w:rPr>
                <w:b/>
                <w:i/>
              </w:rPr>
            </w:pPr>
            <w:r>
              <w:t>Each board/director meeting a report on health and safety issues are tabled.</w:t>
            </w:r>
          </w:p>
          <w:p w:rsidR="00184E80" w:rsidRPr="00226E98" w:rsidRDefault="00184E80" w:rsidP="0031138E">
            <w:pPr>
              <w:pStyle w:val="NormalWeb"/>
              <w:numPr>
                <w:ilvl w:val="0"/>
                <w:numId w:val="58"/>
              </w:numPr>
              <w:spacing w:before="0" w:beforeAutospacing="0" w:after="0" w:afterAutospacing="0"/>
              <w:rPr>
                <w:b/>
                <w:i/>
              </w:rPr>
            </w:pPr>
            <w:r>
              <w:t>Moderate and high risk events are notified to the chairperson of the board or director within 24 hours.</w:t>
            </w:r>
          </w:p>
          <w:p w:rsidR="00184E80" w:rsidRPr="00C64E53" w:rsidRDefault="00184E80" w:rsidP="0031138E">
            <w:pPr>
              <w:pStyle w:val="NormalWeb"/>
              <w:numPr>
                <w:ilvl w:val="0"/>
                <w:numId w:val="58"/>
              </w:numPr>
              <w:spacing w:before="0" w:beforeAutospacing="0" w:after="0" w:afterAutospacing="0"/>
              <w:rPr>
                <w:b/>
                <w:i/>
              </w:rPr>
            </w:pPr>
            <w:r>
              <w:t>A yearly summary and analysis on health and safety matters to be tabled at the board/director meeting.</w:t>
            </w:r>
          </w:p>
          <w:p w:rsidR="00184E80" w:rsidRDefault="00184E80" w:rsidP="0031138E">
            <w:pPr>
              <w:pStyle w:val="ListParagraph"/>
              <w:numPr>
                <w:ilvl w:val="0"/>
                <w:numId w:val="58"/>
              </w:numPr>
            </w:pPr>
            <w:r>
              <w:t>It is recommended that a yearly health and safety plan is developed and approved by the board/director.</w:t>
            </w:r>
          </w:p>
        </w:tc>
      </w:tr>
      <w:tr w:rsidR="0007024A" w:rsidTr="0007024A">
        <w:trPr>
          <w:trHeight w:val="5890"/>
        </w:trPr>
        <w:tc>
          <w:tcPr>
            <w:tcW w:w="2057" w:type="dxa"/>
            <w:shd w:val="clear" w:color="auto" w:fill="F2F2F2" w:themeFill="background1" w:themeFillShade="F2"/>
          </w:tcPr>
          <w:p w:rsidR="0007024A" w:rsidRDefault="0007024A" w:rsidP="00184E80">
            <w:pPr>
              <w:pStyle w:val="NormalWeb"/>
              <w:spacing w:before="0" w:beforeAutospacing="0" w:after="0" w:afterAutospacing="0"/>
              <w:rPr>
                <w:b/>
              </w:rPr>
            </w:pPr>
            <w:r>
              <w:rPr>
                <w:b/>
              </w:rPr>
              <w:t>Involving workers</w:t>
            </w:r>
          </w:p>
          <w:p w:rsidR="0007024A" w:rsidRDefault="0007024A" w:rsidP="00184E80">
            <w:pPr>
              <w:pStyle w:val="NormalWeb"/>
              <w:spacing w:before="0" w:after="0"/>
              <w:rPr>
                <w:b/>
              </w:rPr>
            </w:pPr>
          </w:p>
        </w:tc>
        <w:tc>
          <w:tcPr>
            <w:tcW w:w="7866" w:type="dxa"/>
          </w:tcPr>
          <w:p w:rsidR="0007024A" w:rsidRPr="002573FF" w:rsidRDefault="0007024A" w:rsidP="0031138E">
            <w:pPr>
              <w:pStyle w:val="Default"/>
              <w:numPr>
                <w:ilvl w:val="0"/>
                <w:numId w:val="59"/>
              </w:numPr>
              <w:rPr>
                <w:rFonts w:ascii="Calibri" w:hAnsi="Calibri" w:cs="Calibri"/>
                <w:sz w:val="22"/>
                <w:szCs w:val="22"/>
              </w:rPr>
            </w:pPr>
            <w:r w:rsidRPr="002573FF">
              <w:rPr>
                <w:rFonts w:ascii="Calibri" w:hAnsi="Calibri" w:cs="Calibri"/>
                <w:sz w:val="22"/>
                <w:szCs w:val="22"/>
              </w:rPr>
              <w:t>We e</w:t>
            </w:r>
            <w:r>
              <w:rPr>
                <w:rFonts w:ascii="Calibri" w:hAnsi="Calibri" w:cs="Calibri"/>
                <w:sz w:val="22"/>
                <w:szCs w:val="22"/>
              </w:rPr>
              <w:t xml:space="preserve">ngage with </w:t>
            </w:r>
            <w:r w:rsidRPr="002573FF">
              <w:rPr>
                <w:rFonts w:ascii="Calibri" w:hAnsi="Calibri" w:cs="Calibri"/>
                <w:sz w:val="22"/>
                <w:szCs w:val="22"/>
              </w:rPr>
              <w:t xml:space="preserve">our workers on health and safety matters that may directly affect them, so far as is </w:t>
            </w:r>
            <w:hyperlink r:id="rId39" w:history="1">
              <w:r w:rsidRPr="002573FF">
                <w:rPr>
                  <w:rStyle w:val="Hyperlink"/>
                  <w:rFonts w:ascii="Calibri" w:hAnsi="Calibri" w:cs="Calibri"/>
                  <w:sz w:val="22"/>
                  <w:szCs w:val="22"/>
                </w:rPr>
                <w:t>reasonably practicable</w:t>
              </w:r>
            </w:hyperlink>
            <w:r w:rsidRPr="002573FF">
              <w:rPr>
                <w:rFonts w:ascii="Calibri" w:hAnsi="Calibri" w:cs="Calibri"/>
                <w:sz w:val="22"/>
                <w:szCs w:val="22"/>
              </w:rPr>
              <w:t xml:space="preserve">. </w:t>
            </w:r>
          </w:p>
          <w:p w:rsidR="0007024A" w:rsidRPr="002573FF" w:rsidRDefault="0007024A" w:rsidP="0031138E">
            <w:pPr>
              <w:pStyle w:val="Pa22"/>
              <w:numPr>
                <w:ilvl w:val="0"/>
                <w:numId w:val="59"/>
              </w:numPr>
              <w:rPr>
                <w:rFonts w:ascii="Calibri" w:hAnsi="Calibri" w:cs="Calibri"/>
                <w:color w:val="000000"/>
                <w:sz w:val="22"/>
                <w:szCs w:val="22"/>
              </w:rPr>
            </w:pPr>
            <w:r w:rsidRPr="002573FF">
              <w:rPr>
                <w:rFonts w:ascii="Calibri" w:hAnsi="Calibri" w:cs="Calibri"/>
                <w:color w:val="000000"/>
                <w:sz w:val="22"/>
                <w:szCs w:val="22"/>
              </w:rPr>
              <w:t xml:space="preserve">Worker engagement can be direct, or through representation if that is what workers prefer. Engagement includes: </w:t>
            </w:r>
          </w:p>
          <w:p w:rsidR="0007024A" w:rsidRPr="002573FF" w:rsidRDefault="0007024A" w:rsidP="0031138E">
            <w:pPr>
              <w:pStyle w:val="Default"/>
              <w:numPr>
                <w:ilvl w:val="1"/>
                <w:numId w:val="59"/>
              </w:numPr>
              <w:rPr>
                <w:rFonts w:ascii="Calibri" w:hAnsi="Calibri" w:cs="Calibri"/>
                <w:sz w:val="22"/>
                <w:szCs w:val="22"/>
              </w:rPr>
            </w:pPr>
            <w:r w:rsidRPr="002573FF">
              <w:rPr>
                <w:rFonts w:ascii="Calibri" w:hAnsi="Calibri" w:cs="Calibri"/>
                <w:sz w:val="22"/>
                <w:szCs w:val="22"/>
              </w:rPr>
              <w:t xml:space="preserve">Sharing information about health and safety matters so that workers are well-informed and know what is going on. </w:t>
            </w:r>
          </w:p>
          <w:p w:rsidR="0007024A" w:rsidRPr="002573FF" w:rsidRDefault="0007024A" w:rsidP="0031138E">
            <w:pPr>
              <w:pStyle w:val="Default"/>
              <w:numPr>
                <w:ilvl w:val="1"/>
                <w:numId w:val="59"/>
              </w:numPr>
              <w:rPr>
                <w:rFonts w:ascii="Calibri" w:hAnsi="Calibri" w:cs="Calibri"/>
                <w:sz w:val="22"/>
                <w:szCs w:val="22"/>
              </w:rPr>
            </w:pPr>
            <w:r w:rsidRPr="002573FF">
              <w:rPr>
                <w:rFonts w:ascii="Calibri" w:hAnsi="Calibri" w:cs="Calibri"/>
                <w:sz w:val="22"/>
                <w:szCs w:val="22"/>
              </w:rPr>
              <w:t xml:space="preserve">Giving workers reasonable opportunities to have a say about health and safety matters. </w:t>
            </w:r>
          </w:p>
          <w:p w:rsidR="0007024A" w:rsidRDefault="0007024A" w:rsidP="0031138E">
            <w:pPr>
              <w:pStyle w:val="Default"/>
              <w:numPr>
                <w:ilvl w:val="1"/>
                <w:numId w:val="59"/>
              </w:numPr>
              <w:rPr>
                <w:rFonts w:ascii="Calibri" w:hAnsi="Calibri" w:cs="Calibri"/>
                <w:sz w:val="22"/>
                <w:szCs w:val="22"/>
              </w:rPr>
            </w:pPr>
            <w:r w:rsidRPr="002573FF">
              <w:rPr>
                <w:rFonts w:ascii="Calibri" w:hAnsi="Calibri" w:cs="Calibri"/>
                <w:sz w:val="22"/>
                <w:szCs w:val="22"/>
              </w:rPr>
              <w:t xml:space="preserve">Finding out how health and safety issues affect how workers organise, manage and carry out their work. </w:t>
            </w:r>
          </w:p>
          <w:p w:rsidR="0007024A" w:rsidRPr="003063EE" w:rsidRDefault="0007024A" w:rsidP="0031138E">
            <w:pPr>
              <w:pStyle w:val="Default"/>
              <w:numPr>
                <w:ilvl w:val="1"/>
                <w:numId w:val="59"/>
              </w:numPr>
              <w:rPr>
                <w:rFonts w:asciiTheme="minorHAnsi" w:hAnsiTheme="minorHAnsi" w:cstheme="minorHAnsi"/>
                <w:sz w:val="22"/>
                <w:szCs w:val="22"/>
              </w:rPr>
            </w:pPr>
            <w:r w:rsidRPr="003063EE">
              <w:rPr>
                <w:rFonts w:asciiTheme="minorHAnsi" w:hAnsiTheme="minorHAnsi" w:cstheme="minorHAnsi"/>
                <w:sz w:val="22"/>
                <w:szCs w:val="22"/>
              </w:rPr>
              <w:t>Listening to and considering what workers have to say</w:t>
            </w:r>
            <w:r>
              <w:rPr>
                <w:rFonts w:asciiTheme="minorHAnsi" w:hAnsiTheme="minorHAnsi" w:cstheme="minorHAnsi"/>
                <w:sz w:val="22"/>
                <w:szCs w:val="22"/>
              </w:rPr>
              <w:t>.</w:t>
            </w:r>
            <w:r w:rsidRPr="003063EE">
              <w:rPr>
                <w:rFonts w:asciiTheme="minorHAnsi" w:hAnsiTheme="minorHAnsi" w:cstheme="minorHAnsi"/>
                <w:sz w:val="22"/>
                <w:szCs w:val="22"/>
              </w:rPr>
              <w:t xml:space="preserve"> </w:t>
            </w:r>
          </w:p>
          <w:p w:rsidR="0007024A" w:rsidRPr="003063EE" w:rsidRDefault="0007024A" w:rsidP="0031138E">
            <w:pPr>
              <w:pStyle w:val="Default"/>
              <w:numPr>
                <w:ilvl w:val="1"/>
                <w:numId w:val="59"/>
              </w:numPr>
              <w:rPr>
                <w:rFonts w:asciiTheme="minorHAnsi" w:hAnsiTheme="minorHAnsi" w:cstheme="minorHAnsi"/>
                <w:sz w:val="22"/>
                <w:szCs w:val="22"/>
              </w:rPr>
            </w:pPr>
            <w:r w:rsidRPr="003063EE">
              <w:rPr>
                <w:rFonts w:asciiTheme="minorHAnsi" w:hAnsiTheme="minorHAnsi" w:cstheme="minorHAnsi"/>
                <w:sz w:val="22"/>
                <w:szCs w:val="22"/>
              </w:rPr>
              <w:t>Giving workers opportunities to contribute to decision-making about health and safety matters</w:t>
            </w:r>
            <w:r>
              <w:rPr>
                <w:rFonts w:asciiTheme="minorHAnsi" w:hAnsiTheme="minorHAnsi" w:cstheme="minorHAnsi"/>
                <w:sz w:val="22"/>
                <w:szCs w:val="22"/>
              </w:rPr>
              <w:t>.</w:t>
            </w:r>
            <w:r w:rsidRPr="003063EE">
              <w:rPr>
                <w:rFonts w:asciiTheme="minorHAnsi" w:hAnsiTheme="minorHAnsi" w:cstheme="minorHAnsi"/>
                <w:sz w:val="22"/>
                <w:szCs w:val="22"/>
              </w:rPr>
              <w:t xml:space="preserve"> </w:t>
            </w:r>
          </w:p>
          <w:p w:rsidR="0007024A" w:rsidRDefault="0007024A" w:rsidP="0031138E">
            <w:pPr>
              <w:pStyle w:val="Default"/>
              <w:numPr>
                <w:ilvl w:val="1"/>
                <w:numId w:val="59"/>
              </w:numPr>
              <w:rPr>
                <w:rFonts w:asciiTheme="minorHAnsi" w:hAnsiTheme="minorHAnsi" w:cstheme="minorHAnsi"/>
                <w:sz w:val="22"/>
                <w:szCs w:val="22"/>
              </w:rPr>
            </w:pPr>
            <w:r w:rsidRPr="003063EE">
              <w:rPr>
                <w:rFonts w:asciiTheme="minorHAnsi" w:hAnsiTheme="minorHAnsi" w:cstheme="minorHAnsi"/>
                <w:sz w:val="22"/>
                <w:szCs w:val="22"/>
              </w:rPr>
              <w:t xml:space="preserve">Keeping workers informed about the results of the engagement process and what will happen next. </w:t>
            </w:r>
          </w:p>
          <w:p w:rsidR="0007024A" w:rsidRPr="00A6043F" w:rsidRDefault="0007024A" w:rsidP="0031138E">
            <w:pPr>
              <w:pStyle w:val="Default"/>
              <w:numPr>
                <w:ilvl w:val="0"/>
                <w:numId w:val="59"/>
              </w:numPr>
              <w:rPr>
                <w:rFonts w:asciiTheme="minorHAnsi" w:hAnsiTheme="minorHAnsi" w:cstheme="minorHAnsi"/>
                <w:sz w:val="22"/>
                <w:szCs w:val="22"/>
              </w:rPr>
            </w:pPr>
            <w:r w:rsidRPr="00A6043F">
              <w:rPr>
                <w:rFonts w:asciiTheme="minorHAnsi" w:hAnsiTheme="minorHAnsi" w:cstheme="minorHAnsi"/>
                <w:sz w:val="22"/>
                <w:szCs w:val="22"/>
              </w:rPr>
              <w:t>Have worker par</w:t>
            </w:r>
            <w:r>
              <w:rPr>
                <w:rFonts w:asciiTheme="minorHAnsi" w:hAnsiTheme="minorHAnsi" w:cstheme="minorHAnsi"/>
                <w:sz w:val="22"/>
                <w:szCs w:val="22"/>
              </w:rPr>
              <w:t xml:space="preserve">ticipation practices that give </w:t>
            </w:r>
            <w:r w:rsidRPr="00A6043F">
              <w:rPr>
                <w:rFonts w:asciiTheme="minorHAnsi" w:hAnsiTheme="minorHAnsi" w:cstheme="minorHAnsi"/>
                <w:sz w:val="22"/>
                <w:szCs w:val="22"/>
              </w:rPr>
              <w:t xml:space="preserve">our workers reasonable opportunities to participate effectively in improving health and safety on an ongoing basis. </w:t>
            </w:r>
          </w:p>
          <w:p w:rsidR="0007024A" w:rsidRDefault="0007024A" w:rsidP="0031138E">
            <w:pPr>
              <w:pStyle w:val="Default"/>
              <w:numPr>
                <w:ilvl w:val="0"/>
                <w:numId w:val="59"/>
              </w:numPr>
              <w:spacing w:after="56"/>
            </w:pPr>
            <w:r w:rsidRPr="003063EE">
              <w:rPr>
                <w:rFonts w:asciiTheme="minorHAnsi" w:hAnsiTheme="minorHAnsi" w:cstheme="minorHAnsi"/>
                <w:sz w:val="22"/>
                <w:szCs w:val="22"/>
              </w:rPr>
              <w:t>If workers are represented by a Health and Safety Representative (HSR), engagement must involve that representative. HSRs can ask for information on behalf of workers. If workers are represented by a union, the union can ask for information on behalf of workers.</w:t>
            </w:r>
            <w:r>
              <w:rPr>
                <w:rFonts w:asciiTheme="minorHAnsi" w:hAnsiTheme="minorHAnsi" w:cstheme="minorHAnsi"/>
                <w:sz w:val="22"/>
                <w:szCs w:val="22"/>
              </w:rPr>
              <w:t xml:space="preserve"> </w:t>
            </w:r>
          </w:p>
        </w:tc>
      </w:tr>
      <w:tr w:rsidR="00184E80" w:rsidTr="00C71D09">
        <w:trPr>
          <w:trHeight w:val="1061"/>
        </w:trPr>
        <w:tc>
          <w:tcPr>
            <w:tcW w:w="2057" w:type="dxa"/>
            <w:shd w:val="clear" w:color="auto" w:fill="F2F2F2" w:themeFill="background1" w:themeFillShade="F2"/>
          </w:tcPr>
          <w:p w:rsidR="00184E80" w:rsidRDefault="00184E80" w:rsidP="00184E80">
            <w:pPr>
              <w:pStyle w:val="NormalWeb"/>
              <w:spacing w:before="0" w:beforeAutospacing="0" w:after="0" w:afterAutospacing="0"/>
              <w:rPr>
                <w:b/>
              </w:rPr>
            </w:pPr>
            <w:r>
              <w:rPr>
                <w:b/>
              </w:rPr>
              <w:t xml:space="preserve">Policies </w:t>
            </w:r>
          </w:p>
        </w:tc>
        <w:tc>
          <w:tcPr>
            <w:tcW w:w="7866" w:type="dxa"/>
            <w:shd w:val="clear" w:color="auto" w:fill="FFFFFF" w:themeFill="background1"/>
          </w:tcPr>
          <w:p w:rsidR="00184E80" w:rsidRDefault="00184E80" w:rsidP="00184E80">
            <w:pPr>
              <w:autoSpaceDE w:val="0"/>
              <w:autoSpaceDN w:val="0"/>
              <w:adjustRightInd w:val="0"/>
              <w:rPr>
                <w:rFonts w:cs="Calibri"/>
                <w:szCs w:val="22"/>
              </w:rPr>
            </w:pPr>
            <w:r>
              <w:rPr>
                <w:rFonts w:cs="Calibri"/>
                <w:szCs w:val="22"/>
              </w:rPr>
              <w:t>A</w:t>
            </w:r>
            <w:r w:rsidRPr="000C481E">
              <w:rPr>
                <w:rFonts w:cs="Calibri"/>
                <w:szCs w:val="22"/>
              </w:rPr>
              <w:t>pprove and review the following</w:t>
            </w:r>
            <w:r>
              <w:rPr>
                <w:rFonts w:cs="Calibri"/>
                <w:szCs w:val="22"/>
              </w:rPr>
              <w:t xml:space="preserve"> documents</w:t>
            </w:r>
            <w:r w:rsidRPr="000C481E">
              <w:rPr>
                <w:rFonts w:cs="Calibri"/>
                <w:szCs w:val="22"/>
              </w:rPr>
              <w:t>:</w:t>
            </w:r>
          </w:p>
          <w:p w:rsidR="00512A1D" w:rsidRDefault="00512A1D" w:rsidP="0031138E">
            <w:pPr>
              <w:pStyle w:val="ListParagraph"/>
              <w:numPr>
                <w:ilvl w:val="0"/>
                <w:numId w:val="60"/>
              </w:numPr>
              <w:autoSpaceDE w:val="0"/>
              <w:autoSpaceDN w:val="0"/>
              <w:adjustRightInd w:val="0"/>
              <w:rPr>
                <w:rFonts w:cs="Calibri"/>
                <w:szCs w:val="22"/>
              </w:rPr>
            </w:pPr>
            <w:r w:rsidRPr="00184E80">
              <w:rPr>
                <w:rFonts w:cs="Calibri"/>
                <w:szCs w:val="22"/>
              </w:rPr>
              <w:t xml:space="preserve">Emergency and security management </w:t>
            </w:r>
          </w:p>
          <w:p w:rsidR="00512A1D" w:rsidRDefault="00512A1D" w:rsidP="0031138E">
            <w:pPr>
              <w:pStyle w:val="ListParagraph"/>
              <w:numPr>
                <w:ilvl w:val="0"/>
                <w:numId w:val="60"/>
              </w:numPr>
              <w:autoSpaceDE w:val="0"/>
              <w:autoSpaceDN w:val="0"/>
              <w:adjustRightInd w:val="0"/>
              <w:rPr>
                <w:rFonts w:cs="Calibri"/>
                <w:szCs w:val="22"/>
              </w:rPr>
            </w:pPr>
            <w:r>
              <w:rPr>
                <w:rFonts w:cs="Calibri"/>
                <w:szCs w:val="22"/>
              </w:rPr>
              <w:t>Facility specifications</w:t>
            </w:r>
          </w:p>
          <w:p w:rsidR="00184E80" w:rsidRPr="00184E80" w:rsidRDefault="00184E80" w:rsidP="0031138E">
            <w:pPr>
              <w:pStyle w:val="ListParagraph"/>
              <w:numPr>
                <w:ilvl w:val="0"/>
                <w:numId w:val="60"/>
              </w:numPr>
              <w:autoSpaceDE w:val="0"/>
              <w:autoSpaceDN w:val="0"/>
              <w:adjustRightInd w:val="0"/>
              <w:rPr>
                <w:rFonts w:cs="Calibri"/>
                <w:szCs w:val="22"/>
              </w:rPr>
            </w:pPr>
            <w:r w:rsidRPr="00184E80">
              <w:rPr>
                <w:rFonts w:cs="Calibri"/>
                <w:szCs w:val="22"/>
              </w:rPr>
              <w:t xml:space="preserve">Health and safety </w:t>
            </w:r>
          </w:p>
          <w:p w:rsidR="00184E80" w:rsidRPr="00184E80" w:rsidRDefault="00184E80" w:rsidP="0031138E">
            <w:pPr>
              <w:pStyle w:val="ListParagraph"/>
              <w:numPr>
                <w:ilvl w:val="0"/>
                <w:numId w:val="60"/>
              </w:numPr>
              <w:autoSpaceDE w:val="0"/>
              <w:autoSpaceDN w:val="0"/>
              <w:adjustRightInd w:val="0"/>
              <w:rPr>
                <w:rFonts w:cs="Calibri"/>
                <w:szCs w:val="22"/>
              </w:rPr>
            </w:pPr>
            <w:r w:rsidRPr="00184E80">
              <w:rPr>
                <w:rFonts w:cs="Calibri"/>
                <w:szCs w:val="22"/>
              </w:rPr>
              <w:t>Hazard register</w:t>
            </w:r>
          </w:p>
          <w:p w:rsidR="00184E80" w:rsidRPr="00512A1D" w:rsidRDefault="00184E80" w:rsidP="0031138E">
            <w:pPr>
              <w:pStyle w:val="NormalWeb"/>
              <w:numPr>
                <w:ilvl w:val="0"/>
                <w:numId w:val="60"/>
              </w:numPr>
              <w:spacing w:before="0" w:beforeAutospacing="0" w:after="0" w:afterAutospacing="0"/>
            </w:pPr>
            <w:r>
              <w:rPr>
                <w:rFonts w:cs="Calibri"/>
                <w:szCs w:val="22"/>
              </w:rPr>
              <w:t>Health and safety plan</w:t>
            </w:r>
          </w:p>
          <w:p w:rsidR="00512A1D" w:rsidRPr="00512A1D" w:rsidRDefault="00512A1D" w:rsidP="0031138E">
            <w:pPr>
              <w:pStyle w:val="NormalWeb"/>
              <w:numPr>
                <w:ilvl w:val="0"/>
                <w:numId w:val="60"/>
              </w:numPr>
              <w:spacing w:before="0" w:beforeAutospacing="0" w:after="0" w:afterAutospacing="0"/>
            </w:pPr>
            <w:r>
              <w:rPr>
                <w:rFonts w:cs="Calibri"/>
                <w:szCs w:val="22"/>
              </w:rPr>
              <w:t>Home and community visiting guidelines</w:t>
            </w:r>
          </w:p>
          <w:p w:rsidR="00512A1D" w:rsidRDefault="00512A1D" w:rsidP="0031138E">
            <w:pPr>
              <w:pStyle w:val="NormalWeb"/>
              <w:numPr>
                <w:ilvl w:val="0"/>
                <w:numId w:val="60"/>
              </w:numPr>
              <w:spacing w:before="0" w:beforeAutospacing="0" w:after="0" w:afterAutospacing="0"/>
            </w:pPr>
            <w:r>
              <w:rPr>
                <w:rFonts w:cs="Calibri"/>
                <w:szCs w:val="22"/>
              </w:rPr>
              <w:t>Using company vehicles</w:t>
            </w:r>
          </w:p>
        </w:tc>
      </w:tr>
    </w:tbl>
    <w:p w:rsidR="00341503" w:rsidRDefault="00341503" w:rsidP="00341503">
      <w:pPr>
        <w:ind w:hanging="284"/>
        <w:rPr>
          <w:i/>
        </w:rPr>
      </w:pPr>
    </w:p>
    <w:p w:rsidR="00341503" w:rsidRDefault="00341503" w:rsidP="00341503">
      <w:pPr>
        <w:ind w:hanging="284"/>
        <w:rPr>
          <w:i/>
        </w:rPr>
      </w:pPr>
    </w:p>
    <w:p w:rsidR="00341503" w:rsidRDefault="00341503" w:rsidP="00341503">
      <w:pPr>
        <w:ind w:hanging="284"/>
        <w:rPr>
          <w:i/>
        </w:rPr>
      </w:pPr>
    </w:p>
    <w:p w:rsidR="00341503" w:rsidRDefault="00341503" w:rsidP="00341503">
      <w:pPr>
        <w:ind w:hanging="284"/>
        <w:rPr>
          <w:i/>
        </w:rPr>
      </w:pPr>
    </w:p>
    <w:p w:rsidR="007924D4" w:rsidRDefault="007924D4" w:rsidP="007924D4"/>
    <w:tbl>
      <w:tblPr>
        <w:tblStyle w:val="TableGrid"/>
        <w:tblW w:w="10060" w:type="dxa"/>
        <w:tblLook w:val="04A0" w:firstRow="1" w:lastRow="0" w:firstColumn="1" w:lastColumn="0" w:noHBand="0" w:noVBand="1"/>
      </w:tblPr>
      <w:tblGrid>
        <w:gridCol w:w="846"/>
        <w:gridCol w:w="4111"/>
        <w:gridCol w:w="850"/>
        <w:gridCol w:w="4253"/>
      </w:tblGrid>
      <w:tr w:rsidR="00106A99" w:rsidRPr="007F451D" w:rsidTr="00F959FE">
        <w:tc>
          <w:tcPr>
            <w:tcW w:w="10060" w:type="dxa"/>
            <w:gridSpan w:val="4"/>
            <w:shd w:val="clear" w:color="auto" w:fill="F2F2F2" w:themeFill="background1" w:themeFillShade="F2"/>
          </w:tcPr>
          <w:p w:rsidR="00106A99" w:rsidRDefault="00106A99" w:rsidP="00F959FE">
            <w:pPr>
              <w:pStyle w:val="Heading1"/>
              <w:spacing w:before="0"/>
              <w:outlineLvl w:val="0"/>
            </w:pPr>
            <w:bookmarkStart w:id="15" w:name="_Toc147752127"/>
            <w:r>
              <w:t>Overview: How to manage work risks</w:t>
            </w:r>
            <w:bookmarkEnd w:id="15"/>
          </w:p>
          <w:p w:rsidR="00106A99" w:rsidRPr="007F451D" w:rsidRDefault="00106A99" w:rsidP="00F959FE"/>
        </w:tc>
      </w:tr>
      <w:tr w:rsidR="00106A99" w:rsidRPr="004A66A8" w:rsidTr="00E97253">
        <w:tc>
          <w:tcPr>
            <w:tcW w:w="846" w:type="dxa"/>
            <w:vMerge w:val="restart"/>
            <w:shd w:val="clear" w:color="auto" w:fill="00B0F0"/>
          </w:tcPr>
          <w:p w:rsidR="00106A99" w:rsidRPr="004A66A8" w:rsidRDefault="00106A99" w:rsidP="00F959FE">
            <w:pPr>
              <w:jc w:val="center"/>
              <w:rPr>
                <w:rFonts w:ascii="Georgia" w:hAnsi="Georgia"/>
                <w:b/>
                <w:sz w:val="44"/>
                <w:szCs w:val="44"/>
              </w:rPr>
            </w:pPr>
            <w:r>
              <w:rPr>
                <w:rFonts w:ascii="Georgia" w:hAnsi="Georgia"/>
                <w:b/>
                <w:sz w:val="44"/>
                <w:szCs w:val="44"/>
              </w:rPr>
              <w:t>1</w:t>
            </w:r>
          </w:p>
        </w:tc>
        <w:tc>
          <w:tcPr>
            <w:tcW w:w="4111" w:type="dxa"/>
          </w:tcPr>
          <w:p w:rsidR="00106A99" w:rsidRPr="004A66A8" w:rsidRDefault="00106A99" w:rsidP="00F959FE">
            <w:pPr>
              <w:jc w:val="center"/>
              <w:rPr>
                <w:rFonts w:ascii="Georgia" w:hAnsi="Georgia"/>
                <w:b/>
                <w:sz w:val="44"/>
                <w:szCs w:val="44"/>
              </w:rPr>
            </w:pPr>
            <w:r>
              <w:rPr>
                <w:rFonts w:ascii="Georgia" w:hAnsi="Georgia"/>
                <w:b/>
                <w:sz w:val="44"/>
                <w:szCs w:val="44"/>
              </w:rPr>
              <w:t>PLAN</w:t>
            </w:r>
          </w:p>
        </w:tc>
        <w:tc>
          <w:tcPr>
            <w:tcW w:w="850" w:type="dxa"/>
            <w:vMerge w:val="restart"/>
            <w:shd w:val="clear" w:color="auto" w:fill="00B050"/>
          </w:tcPr>
          <w:p w:rsidR="00106A99" w:rsidRPr="004A66A8" w:rsidRDefault="00106A99" w:rsidP="00F959FE">
            <w:pPr>
              <w:jc w:val="center"/>
              <w:rPr>
                <w:rFonts w:ascii="Georgia" w:hAnsi="Georgia"/>
                <w:b/>
                <w:sz w:val="44"/>
                <w:szCs w:val="44"/>
              </w:rPr>
            </w:pPr>
            <w:r>
              <w:rPr>
                <w:rFonts w:ascii="Georgia" w:hAnsi="Georgia"/>
                <w:b/>
                <w:sz w:val="44"/>
                <w:szCs w:val="44"/>
              </w:rPr>
              <w:t>2</w:t>
            </w:r>
          </w:p>
        </w:tc>
        <w:tc>
          <w:tcPr>
            <w:tcW w:w="4253" w:type="dxa"/>
          </w:tcPr>
          <w:p w:rsidR="00106A99" w:rsidRPr="004A66A8" w:rsidRDefault="00106A99" w:rsidP="00F959FE">
            <w:pPr>
              <w:jc w:val="center"/>
              <w:rPr>
                <w:rFonts w:ascii="Georgia" w:hAnsi="Georgia"/>
                <w:b/>
                <w:sz w:val="44"/>
                <w:szCs w:val="44"/>
              </w:rPr>
            </w:pPr>
            <w:r>
              <w:rPr>
                <w:rFonts w:ascii="Georgia" w:hAnsi="Georgia"/>
                <w:b/>
                <w:sz w:val="44"/>
                <w:szCs w:val="44"/>
              </w:rPr>
              <w:t>DO</w:t>
            </w:r>
          </w:p>
        </w:tc>
      </w:tr>
      <w:tr w:rsidR="00106A99" w:rsidRPr="000D5CCE" w:rsidTr="00E97253">
        <w:tc>
          <w:tcPr>
            <w:tcW w:w="846" w:type="dxa"/>
            <w:vMerge/>
            <w:shd w:val="clear" w:color="auto" w:fill="00B0F0"/>
          </w:tcPr>
          <w:p w:rsidR="00106A99" w:rsidRPr="004A66A8" w:rsidRDefault="00106A99" w:rsidP="00F959FE">
            <w:pPr>
              <w:jc w:val="center"/>
              <w:rPr>
                <w:rFonts w:ascii="Georgia" w:hAnsi="Georgia"/>
                <w:b/>
                <w:sz w:val="44"/>
                <w:szCs w:val="44"/>
              </w:rPr>
            </w:pPr>
          </w:p>
        </w:tc>
        <w:tc>
          <w:tcPr>
            <w:tcW w:w="4111" w:type="dxa"/>
          </w:tcPr>
          <w:p w:rsidR="00106A99" w:rsidRPr="00A624E3" w:rsidRDefault="00106A99" w:rsidP="00F959FE">
            <w:pPr>
              <w:rPr>
                <w:b/>
              </w:rPr>
            </w:pPr>
            <w:r w:rsidRPr="000D5CCE">
              <w:rPr>
                <w:b/>
              </w:rPr>
              <w:t>Assess risks and identify control measures.</w:t>
            </w:r>
          </w:p>
        </w:tc>
        <w:tc>
          <w:tcPr>
            <w:tcW w:w="850" w:type="dxa"/>
            <w:vMerge/>
            <w:shd w:val="clear" w:color="auto" w:fill="00B050"/>
          </w:tcPr>
          <w:p w:rsidR="00106A99" w:rsidRPr="004A66A8" w:rsidRDefault="00106A99" w:rsidP="00F959FE">
            <w:pPr>
              <w:jc w:val="center"/>
              <w:rPr>
                <w:rFonts w:ascii="Georgia" w:hAnsi="Georgia"/>
                <w:b/>
                <w:sz w:val="44"/>
                <w:szCs w:val="44"/>
              </w:rPr>
            </w:pPr>
          </w:p>
        </w:tc>
        <w:tc>
          <w:tcPr>
            <w:tcW w:w="4253" w:type="dxa"/>
          </w:tcPr>
          <w:p w:rsidR="00106A99" w:rsidRPr="000D5CCE" w:rsidRDefault="00106A99" w:rsidP="00F959FE">
            <w:pPr>
              <w:rPr>
                <w:b/>
              </w:rPr>
            </w:pPr>
            <w:r w:rsidRPr="002146F8">
              <w:rPr>
                <w:b/>
              </w:rPr>
              <w:t>Implement control measures.</w:t>
            </w:r>
          </w:p>
        </w:tc>
      </w:tr>
      <w:tr w:rsidR="00106A99" w:rsidRPr="004A66A8" w:rsidTr="008220FE">
        <w:tc>
          <w:tcPr>
            <w:tcW w:w="4957" w:type="dxa"/>
            <w:gridSpan w:val="2"/>
          </w:tcPr>
          <w:p w:rsidR="00106A99" w:rsidRDefault="00106A99" w:rsidP="0031138E">
            <w:pPr>
              <w:pStyle w:val="ListParagraph"/>
              <w:numPr>
                <w:ilvl w:val="0"/>
                <w:numId w:val="37"/>
              </w:numPr>
            </w:pPr>
            <w:r>
              <w:t>Identify hazards that could give rise to work-related health and safety risks.</w:t>
            </w:r>
          </w:p>
          <w:p w:rsidR="00106A99" w:rsidRDefault="00106A99" w:rsidP="0031138E">
            <w:pPr>
              <w:pStyle w:val="ListParagraph"/>
              <w:numPr>
                <w:ilvl w:val="0"/>
                <w:numId w:val="37"/>
              </w:numPr>
            </w:pPr>
            <w:r>
              <w:t>Assess work risks to decide which risk to deal with, and in what order.</w:t>
            </w:r>
          </w:p>
          <w:p w:rsidR="00106A99" w:rsidRDefault="00106A99" w:rsidP="0031138E">
            <w:pPr>
              <w:pStyle w:val="ListParagraph"/>
              <w:numPr>
                <w:ilvl w:val="0"/>
                <w:numId w:val="37"/>
              </w:numPr>
            </w:pPr>
            <w:r>
              <w:t>Eliminate or minimise risks so far as is reasonably practicable.</w:t>
            </w:r>
          </w:p>
          <w:p w:rsidR="00106A99" w:rsidRPr="004A66A8" w:rsidRDefault="00106A99" w:rsidP="0031138E">
            <w:pPr>
              <w:pStyle w:val="ListParagraph"/>
              <w:numPr>
                <w:ilvl w:val="0"/>
                <w:numId w:val="37"/>
              </w:numPr>
            </w:pPr>
            <w:r>
              <w:t>Engage with our workers and their representatives when identifying and assessing risk, and when making decisions about the ways to eliminate or minimise the risks.</w:t>
            </w:r>
          </w:p>
        </w:tc>
        <w:tc>
          <w:tcPr>
            <w:tcW w:w="5103" w:type="dxa"/>
            <w:gridSpan w:val="2"/>
          </w:tcPr>
          <w:p w:rsidR="00106A99" w:rsidRDefault="00106A99" w:rsidP="0031138E">
            <w:pPr>
              <w:pStyle w:val="ListParagraph"/>
              <w:numPr>
                <w:ilvl w:val="0"/>
                <w:numId w:val="37"/>
              </w:numPr>
            </w:pPr>
            <w:r>
              <w:t>Implement control measures that effectively eliminate or minimise the risk.</w:t>
            </w:r>
          </w:p>
          <w:p w:rsidR="00106A99" w:rsidRDefault="00106A99" w:rsidP="0031138E">
            <w:pPr>
              <w:pStyle w:val="ListParagraph"/>
              <w:numPr>
                <w:ilvl w:val="0"/>
                <w:numId w:val="37"/>
              </w:numPr>
            </w:pPr>
            <w:r>
              <w:t>Give preference to control measures that protect multiple at - risk workers at the same time.</w:t>
            </w:r>
          </w:p>
          <w:p w:rsidR="00106A99" w:rsidRPr="004A66A8" w:rsidRDefault="00106A99" w:rsidP="00F959FE"/>
        </w:tc>
      </w:tr>
      <w:tr w:rsidR="00106A99" w:rsidTr="008220FE">
        <w:tc>
          <w:tcPr>
            <w:tcW w:w="4957" w:type="dxa"/>
            <w:gridSpan w:val="2"/>
            <w:shd w:val="clear" w:color="auto" w:fill="DEEAF6" w:themeFill="accent1" w:themeFillTint="33"/>
          </w:tcPr>
          <w:p w:rsidR="00106A99" w:rsidRDefault="00106A99" w:rsidP="0031138E">
            <w:pPr>
              <w:pStyle w:val="ListParagraph"/>
              <w:numPr>
                <w:ilvl w:val="0"/>
                <w:numId w:val="41"/>
              </w:numPr>
              <w:shd w:val="clear" w:color="auto" w:fill="E2EFD9" w:themeFill="accent6" w:themeFillTint="33"/>
            </w:pPr>
            <w:r>
              <w:t>Organisational hazard identification and management document = hazard register are completed.</w:t>
            </w:r>
          </w:p>
          <w:p w:rsidR="00106A99" w:rsidRDefault="00106A99" w:rsidP="0031138E">
            <w:pPr>
              <w:pStyle w:val="ListParagraph"/>
              <w:numPr>
                <w:ilvl w:val="0"/>
                <w:numId w:val="41"/>
              </w:numPr>
              <w:shd w:val="clear" w:color="auto" w:fill="E2EFD9" w:themeFill="accent6" w:themeFillTint="33"/>
            </w:pPr>
            <w:r>
              <w:t>Each building/service has specific hazard identification and management documentation = hazard register.</w:t>
            </w:r>
          </w:p>
          <w:p w:rsidR="00106A99" w:rsidRDefault="00106A99" w:rsidP="0031138E">
            <w:pPr>
              <w:pStyle w:val="ListParagraph"/>
              <w:numPr>
                <w:ilvl w:val="0"/>
                <w:numId w:val="41"/>
              </w:numPr>
            </w:pPr>
            <w:r>
              <w:t>Worker meetings have health and safety on their routine agenda.</w:t>
            </w:r>
          </w:p>
        </w:tc>
        <w:tc>
          <w:tcPr>
            <w:tcW w:w="5103" w:type="dxa"/>
            <w:gridSpan w:val="2"/>
            <w:shd w:val="clear" w:color="auto" w:fill="E2EFD9" w:themeFill="accent6" w:themeFillTint="33"/>
          </w:tcPr>
          <w:p w:rsidR="00106A99" w:rsidRDefault="00106A99" w:rsidP="0031138E">
            <w:pPr>
              <w:pStyle w:val="ListParagraph"/>
              <w:numPr>
                <w:ilvl w:val="0"/>
                <w:numId w:val="38"/>
              </w:numPr>
            </w:pPr>
            <w:r>
              <w:t>Control measures are identified on each hazard register and effectiveness is discussed during</w:t>
            </w:r>
            <w:r w:rsidR="00F826B6">
              <w:t xml:space="preserve"> workers’</w:t>
            </w:r>
            <w:r>
              <w:t>, management and Board meetings.</w:t>
            </w:r>
          </w:p>
          <w:p w:rsidR="00106A99" w:rsidRDefault="00106A99" w:rsidP="0031138E">
            <w:pPr>
              <w:pStyle w:val="ListParagraph"/>
              <w:numPr>
                <w:ilvl w:val="0"/>
                <w:numId w:val="38"/>
              </w:numPr>
              <w:shd w:val="clear" w:color="auto" w:fill="E2EFD9" w:themeFill="accent6" w:themeFillTint="33"/>
            </w:pPr>
            <w:r>
              <w:t>Update the register as required.</w:t>
            </w:r>
          </w:p>
        </w:tc>
      </w:tr>
      <w:tr w:rsidR="00106A99" w:rsidRPr="004A66A8" w:rsidTr="00E97253">
        <w:tc>
          <w:tcPr>
            <w:tcW w:w="846" w:type="dxa"/>
            <w:vMerge w:val="restart"/>
            <w:shd w:val="clear" w:color="auto" w:fill="FFFF00"/>
          </w:tcPr>
          <w:p w:rsidR="00106A99" w:rsidRPr="004A66A8" w:rsidRDefault="00106A99" w:rsidP="00F959FE">
            <w:pPr>
              <w:jc w:val="center"/>
              <w:rPr>
                <w:rFonts w:ascii="Georgia" w:hAnsi="Georgia"/>
                <w:b/>
                <w:sz w:val="44"/>
                <w:szCs w:val="44"/>
              </w:rPr>
            </w:pPr>
            <w:r w:rsidRPr="004A66A8">
              <w:rPr>
                <w:rFonts w:ascii="Georgia" w:hAnsi="Georgia"/>
                <w:b/>
                <w:sz w:val="44"/>
                <w:szCs w:val="44"/>
              </w:rPr>
              <w:t>3</w:t>
            </w:r>
          </w:p>
        </w:tc>
        <w:tc>
          <w:tcPr>
            <w:tcW w:w="4111" w:type="dxa"/>
          </w:tcPr>
          <w:p w:rsidR="00106A99" w:rsidRPr="004A66A8" w:rsidRDefault="00106A99" w:rsidP="00F959FE">
            <w:pPr>
              <w:jc w:val="center"/>
              <w:rPr>
                <w:rFonts w:ascii="Georgia" w:hAnsi="Georgia"/>
                <w:b/>
                <w:sz w:val="44"/>
                <w:szCs w:val="44"/>
              </w:rPr>
            </w:pPr>
            <w:r>
              <w:rPr>
                <w:rFonts w:ascii="Georgia" w:hAnsi="Georgia"/>
                <w:b/>
                <w:sz w:val="44"/>
                <w:szCs w:val="44"/>
              </w:rPr>
              <w:t>CHECK</w:t>
            </w:r>
          </w:p>
        </w:tc>
        <w:tc>
          <w:tcPr>
            <w:tcW w:w="850" w:type="dxa"/>
            <w:vMerge w:val="restart"/>
            <w:shd w:val="clear" w:color="auto" w:fill="7030A0"/>
          </w:tcPr>
          <w:p w:rsidR="00106A99" w:rsidRPr="004A66A8" w:rsidRDefault="00106A99" w:rsidP="00F959FE">
            <w:pPr>
              <w:jc w:val="center"/>
              <w:rPr>
                <w:rFonts w:ascii="Georgia" w:hAnsi="Georgia"/>
                <w:b/>
                <w:sz w:val="44"/>
                <w:szCs w:val="44"/>
              </w:rPr>
            </w:pPr>
            <w:r>
              <w:rPr>
                <w:rFonts w:ascii="Georgia" w:hAnsi="Georgia"/>
                <w:b/>
                <w:sz w:val="44"/>
                <w:szCs w:val="44"/>
              </w:rPr>
              <w:t>4</w:t>
            </w:r>
          </w:p>
        </w:tc>
        <w:tc>
          <w:tcPr>
            <w:tcW w:w="4253" w:type="dxa"/>
          </w:tcPr>
          <w:p w:rsidR="00106A99" w:rsidRPr="004A66A8" w:rsidRDefault="00106A99" w:rsidP="00F959FE">
            <w:pPr>
              <w:jc w:val="center"/>
              <w:rPr>
                <w:rFonts w:ascii="Georgia" w:hAnsi="Georgia"/>
                <w:b/>
                <w:sz w:val="44"/>
                <w:szCs w:val="44"/>
              </w:rPr>
            </w:pPr>
            <w:r>
              <w:rPr>
                <w:rFonts w:ascii="Georgia" w:hAnsi="Georgia"/>
                <w:b/>
                <w:sz w:val="44"/>
                <w:szCs w:val="44"/>
              </w:rPr>
              <w:t>ACT</w:t>
            </w:r>
          </w:p>
        </w:tc>
      </w:tr>
      <w:tr w:rsidR="00106A99" w:rsidRPr="002146F8" w:rsidTr="00E97253">
        <w:tc>
          <w:tcPr>
            <w:tcW w:w="846" w:type="dxa"/>
            <w:vMerge/>
            <w:shd w:val="clear" w:color="auto" w:fill="FFFF00"/>
          </w:tcPr>
          <w:p w:rsidR="00106A99" w:rsidRPr="004A66A8" w:rsidRDefault="00106A99" w:rsidP="00F959FE">
            <w:pPr>
              <w:jc w:val="center"/>
              <w:rPr>
                <w:rFonts w:ascii="Georgia" w:hAnsi="Georgia"/>
                <w:b/>
                <w:sz w:val="44"/>
                <w:szCs w:val="44"/>
              </w:rPr>
            </w:pPr>
          </w:p>
        </w:tc>
        <w:tc>
          <w:tcPr>
            <w:tcW w:w="4111" w:type="dxa"/>
          </w:tcPr>
          <w:p w:rsidR="00106A99" w:rsidRPr="000D5CCE" w:rsidRDefault="00106A99" w:rsidP="00F959FE">
            <w:pPr>
              <w:rPr>
                <w:b/>
              </w:rPr>
            </w:pPr>
            <w:r w:rsidRPr="000D5CCE">
              <w:rPr>
                <w:b/>
              </w:rPr>
              <w:t>Monitor performance of control measures</w:t>
            </w:r>
            <w:r>
              <w:rPr>
                <w:b/>
              </w:rPr>
              <w:t>.</w:t>
            </w:r>
          </w:p>
        </w:tc>
        <w:tc>
          <w:tcPr>
            <w:tcW w:w="850" w:type="dxa"/>
            <w:vMerge/>
            <w:shd w:val="clear" w:color="auto" w:fill="7030A0"/>
          </w:tcPr>
          <w:p w:rsidR="00106A99" w:rsidRPr="004A66A8" w:rsidRDefault="00106A99" w:rsidP="00F959FE">
            <w:pPr>
              <w:jc w:val="center"/>
              <w:rPr>
                <w:rFonts w:ascii="Georgia" w:hAnsi="Georgia"/>
                <w:b/>
                <w:sz w:val="44"/>
                <w:szCs w:val="44"/>
              </w:rPr>
            </w:pPr>
          </w:p>
        </w:tc>
        <w:tc>
          <w:tcPr>
            <w:tcW w:w="4253" w:type="dxa"/>
          </w:tcPr>
          <w:p w:rsidR="00106A99" w:rsidRDefault="00106A99" w:rsidP="00F959FE">
            <w:pPr>
              <w:rPr>
                <w:b/>
              </w:rPr>
            </w:pPr>
            <w:r w:rsidRPr="00A624E3">
              <w:rPr>
                <w:b/>
              </w:rPr>
              <w:t>Take action on lessons learnt.</w:t>
            </w:r>
          </w:p>
          <w:p w:rsidR="00106A99" w:rsidRPr="002146F8" w:rsidRDefault="00106A99" w:rsidP="00F959FE">
            <w:pPr>
              <w:rPr>
                <w:b/>
              </w:rPr>
            </w:pPr>
          </w:p>
        </w:tc>
      </w:tr>
      <w:tr w:rsidR="00106A99" w:rsidRPr="004A66A8" w:rsidTr="008220FE">
        <w:trPr>
          <w:trHeight w:val="755"/>
        </w:trPr>
        <w:tc>
          <w:tcPr>
            <w:tcW w:w="4957" w:type="dxa"/>
            <w:gridSpan w:val="2"/>
          </w:tcPr>
          <w:p w:rsidR="00106A99" w:rsidRDefault="00106A99" w:rsidP="0031138E">
            <w:pPr>
              <w:pStyle w:val="ListParagraph"/>
              <w:numPr>
                <w:ilvl w:val="0"/>
                <w:numId w:val="39"/>
              </w:numPr>
            </w:pPr>
            <w:r>
              <w:t>Implement means for workers to report incidents, near misses or health and safety concerns.</w:t>
            </w:r>
          </w:p>
          <w:p w:rsidR="00106A99" w:rsidRDefault="00106A99" w:rsidP="0031138E">
            <w:pPr>
              <w:pStyle w:val="ListParagraph"/>
              <w:numPr>
                <w:ilvl w:val="0"/>
                <w:numId w:val="39"/>
              </w:numPr>
            </w:pPr>
            <w:r>
              <w:t>Monitor workplace conditions and worker health so far as reasonably practicable.</w:t>
            </w:r>
          </w:p>
          <w:p w:rsidR="00106A99" w:rsidRPr="004A66A8" w:rsidRDefault="00106A99" w:rsidP="0031138E">
            <w:pPr>
              <w:pStyle w:val="ListParagraph"/>
              <w:numPr>
                <w:ilvl w:val="0"/>
                <w:numId w:val="39"/>
              </w:numPr>
            </w:pPr>
            <w:r>
              <w:t>Engage our workers and their representatives when making decisions about procedures for monitoring.</w:t>
            </w:r>
          </w:p>
        </w:tc>
        <w:tc>
          <w:tcPr>
            <w:tcW w:w="5103" w:type="dxa"/>
            <w:gridSpan w:val="2"/>
          </w:tcPr>
          <w:p w:rsidR="00106A99" w:rsidRDefault="00106A99" w:rsidP="0031138E">
            <w:pPr>
              <w:pStyle w:val="ListParagraph"/>
              <w:numPr>
                <w:ilvl w:val="0"/>
                <w:numId w:val="39"/>
              </w:numPr>
            </w:pPr>
            <w:r>
              <w:t>Regularly review the effectiveness of the control measures at scheduled periods.</w:t>
            </w:r>
          </w:p>
          <w:p w:rsidR="00106A99" w:rsidRDefault="00106A99" w:rsidP="0031138E">
            <w:pPr>
              <w:pStyle w:val="ListParagraph"/>
              <w:numPr>
                <w:ilvl w:val="0"/>
                <w:numId w:val="39"/>
              </w:numPr>
            </w:pPr>
            <w:r>
              <w:t>Review incidents or near misses and talk to the workers to check that the control measures are effectively eliminating/minimising work risks.</w:t>
            </w:r>
          </w:p>
          <w:p w:rsidR="00106A99" w:rsidRPr="004A66A8" w:rsidRDefault="00106A99" w:rsidP="0031138E">
            <w:pPr>
              <w:pStyle w:val="ListParagraph"/>
              <w:numPr>
                <w:ilvl w:val="0"/>
                <w:numId w:val="39"/>
              </w:numPr>
            </w:pPr>
            <w:r>
              <w:t>Use the results of the reviews, investigations into incidents or near misses, and monitoring results to continuously improve control measures.</w:t>
            </w:r>
          </w:p>
        </w:tc>
      </w:tr>
      <w:tr w:rsidR="00106A99" w:rsidTr="008220FE">
        <w:tc>
          <w:tcPr>
            <w:tcW w:w="4957" w:type="dxa"/>
            <w:gridSpan w:val="2"/>
            <w:shd w:val="clear" w:color="auto" w:fill="FCFEB4"/>
          </w:tcPr>
          <w:p w:rsidR="00106A99" w:rsidRDefault="00106A99" w:rsidP="0031138E">
            <w:pPr>
              <w:pStyle w:val="ListParagraph"/>
              <w:numPr>
                <w:ilvl w:val="0"/>
                <w:numId w:val="40"/>
              </w:numPr>
            </w:pPr>
            <w:r>
              <w:t xml:space="preserve">Easy accessible incident reporting processes. </w:t>
            </w:r>
          </w:p>
          <w:p w:rsidR="00106A99" w:rsidRDefault="00106A99" w:rsidP="0031138E">
            <w:pPr>
              <w:pStyle w:val="ListParagraph"/>
              <w:numPr>
                <w:ilvl w:val="0"/>
                <w:numId w:val="40"/>
              </w:numPr>
            </w:pPr>
            <w:r>
              <w:t>Workers are oriented/inducted/on-boarded on those processes.</w:t>
            </w:r>
          </w:p>
          <w:p w:rsidR="00106A99" w:rsidRDefault="00106A99" w:rsidP="0031138E">
            <w:pPr>
              <w:pStyle w:val="ListParagraph"/>
              <w:numPr>
                <w:ilvl w:val="0"/>
                <w:numId w:val="40"/>
              </w:numPr>
            </w:pPr>
            <w:r>
              <w:t xml:space="preserve">Wellbeing of </w:t>
            </w:r>
            <w:r w:rsidR="002C5C9C">
              <w:t xml:space="preserve">workers </w:t>
            </w:r>
            <w:r>
              <w:t>is a routine agenda during regular meetings with the person the worker reports to.</w:t>
            </w:r>
          </w:p>
          <w:p w:rsidR="00106A99" w:rsidRDefault="00106A99" w:rsidP="0031138E">
            <w:pPr>
              <w:pStyle w:val="ListParagraph"/>
              <w:numPr>
                <w:ilvl w:val="0"/>
                <w:numId w:val="40"/>
              </w:numPr>
            </w:pPr>
            <w:r>
              <w:t>Workers are actively involved in monitoring processes.</w:t>
            </w:r>
          </w:p>
        </w:tc>
        <w:tc>
          <w:tcPr>
            <w:tcW w:w="5103" w:type="dxa"/>
            <w:gridSpan w:val="2"/>
            <w:shd w:val="clear" w:color="auto" w:fill="E8B7FB"/>
          </w:tcPr>
          <w:p w:rsidR="00106A99" w:rsidRDefault="00106A99" w:rsidP="0031138E">
            <w:pPr>
              <w:pStyle w:val="ListParagraph"/>
              <w:numPr>
                <w:ilvl w:val="0"/>
                <w:numId w:val="40"/>
              </w:numPr>
            </w:pPr>
            <w:r>
              <w:t xml:space="preserve">Routinely review our hazard register </w:t>
            </w:r>
            <w:r w:rsidR="006C7D86">
              <w:t xml:space="preserve">three </w:t>
            </w:r>
            <w:r>
              <w:t>-monthly and more often if this is indicated.</w:t>
            </w:r>
          </w:p>
          <w:p w:rsidR="00106A99" w:rsidRDefault="00106A99" w:rsidP="0031138E">
            <w:pPr>
              <w:pStyle w:val="ListParagraph"/>
              <w:numPr>
                <w:ilvl w:val="0"/>
                <w:numId w:val="40"/>
              </w:numPr>
            </w:pPr>
            <w:r>
              <w:t>Investigate incidents and near misses and seek the views of workers during this process.</w:t>
            </w:r>
          </w:p>
          <w:p w:rsidR="00106A99" w:rsidRDefault="00106A99" w:rsidP="0031138E">
            <w:pPr>
              <w:pStyle w:val="ListParagraph"/>
              <w:numPr>
                <w:ilvl w:val="0"/>
                <w:numId w:val="40"/>
              </w:numPr>
            </w:pPr>
            <w:r>
              <w:t>Internal audits are included in our quality plan and include assessment of the effectiveness of service improvement measures</w:t>
            </w:r>
          </w:p>
        </w:tc>
      </w:tr>
    </w:tbl>
    <w:p w:rsidR="00AC7903" w:rsidRDefault="00AC7903" w:rsidP="007924D4"/>
    <w:p w:rsidR="00106A99" w:rsidRDefault="00106A99" w:rsidP="007924D4"/>
    <w:p w:rsidR="00106A99" w:rsidRDefault="00106A99" w:rsidP="007924D4"/>
    <w:p w:rsidR="00106A99" w:rsidRDefault="00106A99" w:rsidP="007924D4"/>
    <w:p w:rsidR="00106A99" w:rsidRDefault="00106A99" w:rsidP="007924D4"/>
    <w:p w:rsidR="00106A99" w:rsidRDefault="00106A99" w:rsidP="007924D4"/>
    <w:p w:rsidR="00106A99" w:rsidRDefault="00106A99" w:rsidP="007924D4"/>
    <w:tbl>
      <w:tblPr>
        <w:tblStyle w:val="TableGrid"/>
        <w:tblW w:w="10065" w:type="dxa"/>
        <w:tblInd w:w="-5" w:type="dxa"/>
        <w:tblLayout w:type="fixed"/>
        <w:tblLook w:val="04A0" w:firstRow="1" w:lastRow="0" w:firstColumn="1" w:lastColumn="0" w:noHBand="0" w:noVBand="1"/>
      </w:tblPr>
      <w:tblGrid>
        <w:gridCol w:w="1980"/>
        <w:gridCol w:w="8085"/>
      </w:tblGrid>
      <w:tr w:rsidR="00D45ABD" w:rsidTr="00471568">
        <w:tc>
          <w:tcPr>
            <w:tcW w:w="10065" w:type="dxa"/>
            <w:gridSpan w:val="2"/>
            <w:shd w:val="clear" w:color="auto" w:fill="F2F2F2" w:themeFill="background1" w:themeFillShade="F2"/>
          </w:tcPr>
          <w:p w:rsidR="00D45ABD" w:rsidRDefault="00D45ABD" w:rsidP="00D45ABD">
            <w:pPr>
              <w:pStyle w:val="Heading1"/>
              <w:spacing w:before="0"/>
              <w:outlineLvl w:val="0"/>
            </w:pPr>
            <w:bookmarkStart w:id="16" w:name="_Toc147752128"/>
            <w:r w:rsidRPr="00D45ABD">
              <w:t>Responsibilities of people in leadership positions/duty holders</w:t>
            </w:r>
            <w:bookmarkEnd w:id="16"/>
            <w:r>
              <w:t xml:space="preserve"> </w:t>
            </w:r>
          </w:p>
          <w:p w:rsidR="00D45ABD" w:rsidRPr="00D45ABD" w:rsidRDefault="00005232" w:rsidP="002B6D32">
            <w:r>
              <w:rPr>
                <w:rFonts w:cs="Calibri"/>
                <w:b/>
                <w:szCs w:val="22"/>
              </w:rPr>
              <w:t>(</w:t>
            </w:r>
            <w:r w:rsidRPr="00517AA9">
              <w:rPr>
                <w:rFonts w:cs="Calibri"/>
                <w:b/>
                <w:szCs w:val="22"/>
              </w:rPr>
              <w:t>Leader examples:</w:t>
            </w:r>
            <w:r>
              <w:rPr>
                <w:rFonts w:cs="Calibri"/>
                <w:b/>
                <w:szCs w:val="22"/>
              </w:rPr>
              <w:t xml:space="preserve"> </w:t>
            </w:r>
            <w:r w:rsidRPr="00517AA9">
              <w:rPr>
                <w:rFonts w:cs="Calibri"/>
                <w:b/>
                <w:szCs w:val="22"/>
              </w:rPr>
              <w:t>CEO</w:t>
            </w:r>
            <w:r w:rsidR="002B6D32">
              <w:rPr>
                <w:rFonts w:cs="Calibri"/>
                <w:b/>
                <w:szCs w:val="22"/>
              </w:rPr>
              <w:t>,</w:t>
            </w:r>
            <w:r w:rsidRPr="00517AA9">
              <w:rPr>
                <w:rFonts w:cs="Calibri"/>
                <w:b/>
                <w:szCs w:val="22"/>
              </w:rPr>
              <w:t xml:space="preserve"> manager, team leader)</w:t>
            </w:r>
          </w:p>
        </w:tc>
      </w:tr>
      <w:tr w:rsidR="003E2CD3" w:rsidRPr="00517AA9" w:rsidTr="00471568">
        <w:tc>
          <w:tcPr>
            <w:tcW w:w="1980" w:type="dxa"/>
            <w:shd w:val="clear" w:color="auto" w:fill="F2F2F2" w:themeFill="background1" w:themeFillShade="F2"/>
          </w:tcPr>
          <w:p w:rsidR="003E2CD3" w:rsidRPr="000C481E" w:rsidRDefault="00005232" w:rsidP="002C76F2">
            <w:pPr>
              <w:autoSpaceDE w:val="0"/>
              <w:autoSpaceDN w:val="0"/>
              <w:adjustRightInd w:val="0"/>
              <w:rPr>
                <w:rFonts w:cs="Calibri"/>
                <w:b/>
                <w:szCs w:val="22"/>
              </w:rPr>
            </w:pPr>
            <w:r>
              <w:rPr>
                <w:rFonts w:cs="Calibri"/>
                <w:b/>
                <w:szCs w:val="22"/>
              </w:rPr>
              <w:t>Responsibilities</w:t>
            </w:r>
          </w:p>
        </w:tc>
        <w:tc>
          <w:tcPr>
            <w:tcW w:w="8085" w:type="dxa"/>
            <w:shd w:val="clear" w:color="auto" w:fill="F2F2F2" w:themeFill="background1" w:themeFillShade="F2"/>
          </w:tcPr>
          <w:p w:rsidR="003E2CD3" w:rsidRPr="00517AA9" w:rsidRDefault="003C3E25" w:rsidP="002C76F2">
            <w:pPr>
              <w:autoSpaceDE w:val="0"/>
              <w:autoSpaceDN w:val="0"/>
              <w:adjustRightInd w:val="0"/>
              <w:rPr>
                <w:rFonts w:cs="Calibri"/>
                <w:b/>
                <w:szCs w:val="22"/>
              </w:rPr>
            </w:pPr>
            <w:r>
              <w:rPr>
                <w:rFonts w:cs="Calibri"/>
                <w:b/>
                <w:szCs w:val="22"/>
              </w:rPr>
              <w:t>Effective activities include</w:t>
            </w:r>
          </w:p>
        </w:tc>
      </w:tr>
      <w:tr w:rsidR="00471568" w:rsidRPr="00517AA9" w:rsidTr="00C15C61">
        <w:tc>
          <w:tcPr>
            <w:tcW w:w="1980" w:type="dxa"/>
            <w:shd w:val="clear" w:color="auto" w:fill="F2F2F2" w:themeFill="background1" w:themeFillShade="F2"/>
          </w:tcPr>
          <w:p w:rsidR="00471568" w:rsidRDefault="00471568" w:rsidP="002C76F2">
            <w:pPr>
              <w:autoSpaceDE w:val="0"/>
              <w:autoSpaceDN w:val="0"/>
              <w:adjustRightInd w:val="0"/>
              <w:rPr>
                <w:rFonts w:cs="Calibri"/>
                <w:b/>
                <w:szCs w:val="22"/>
              </w:rPr>
            </w:pPr>
            <w:r>
              <w:rPr>
                <w:rFonts w:cs="Calibri"/>
                <w:b/>
                <w:szCs w:val="22"/>
              </w:rPr>
              <w:t>Equity</w:t>
            </w:r>
          </w:p>
        </w:tc>
        <w:tc>
          <w:tcPr>
            <w:tcW w:w="8085" w:type="dxa"/>
            <w:shd w:val="clear" w:color="auto" w:fill="FFFFFF" w:themeFill="background1"/>
          </w:tcPr>
          <w:p w:rsidR="00471568" w:rsidRPr="00471568" w:rsidRDefault="00471568" w:rsidP="00A701BF">
            <w:pPr>
              <w:autoSpaceDE w:val="0"/>
              <w:autoSpaceDN w:val="0"/>
              <w:adjustRightInd w:val="0"/>
              <w:rPr>
                <w:rFonts w:cs="Calibri"/>
                <w:szCs w:val="22"/>
              </w:rPr>
            </w:pPr>
            <w:r w:rsidRPr="00471568">
              <w:rPr>
                <w:rFonts w:cs="Calibri"/>
                <w:szCs w:val="22"/>
              </w:rPr>
              <w:t>We ensure Māori representation in health and safety policy development, planning and monitoring health and safety activities</w:t>
            </w:r>
            <w:r w:rsidR="00A701BF">
              <w:rPr>
                <w:rFonts w:cs="Calibri"/>
                <w:szCs w:val="22"/>
              </w:rPr>
              <w:t xml:space="preserve">. </w:t>
            </w:r>
          </w:p>
        </w:tc>
      </w:tr>
      <w:tr w:rsidR="003E2CD3" w:rsidRPr="00517AA9" w:rsidTr="00471568">
        <w:tc>
          <w:tcPr>
            <w:tcW w:w="1980" w:type="dxa"/>
            <w:shd w:val="clear" w:color="auto" w:fill="F2F2F2" w:themeFill="background1" w:themeFillShade="F2"/>
          </w:tcPr>
          <w:p w:rsidR="003E2CD3" w:rsidRDefault="003E2CD3" w:rsidP="002C76F2">
            <w:pPr>
              <w:autoSpaceDE w:val="0"/>
              <w:autoSpaceDN w:val="0"/>
              <w:adjustRightInd w:val="0"/>
              <w:rPr>
                <w:rFonts w:cs="Calibri"/>
                <w:b/>
                <w:szCs w:val="22"/>
              </w:rPr>
            </w:pPr>
            <w:r>
              <w:rPr>
                <w:rFonts w:cs="Calibri"/>
                <w:b/>
                <w:szCs w:val="22"/>
              </w:rPr>
              <w:t>Understanding your duties</w:t>
            </w:r>
          </w:p>
        </w:tc>
        <w:tc>
          <w:tcPr>
            <w:tcW w:w="8085" w:type="dxa"/>
            <w:shd w:val="clear" w:color="auto" w:fill="auto"/>
          </w:tcPr>
          <w:p w:rsidR="003E2CD3" w:rsidRDefault="003E2CD3" w:rsidP="004C3643">
            <w:pPr>
              <w:numPr>
                <w:ilvl w:val="0"/>
                <w:numId w:val="20"/>
              </w:numPr>
            </w:pPr>
            <w:r>
              <w:t>Ensure that workers’ views on health and safety matters are asked for and taken into account.</w:t>
            </w:r>
          </w:p>
          <w:p w:rsidR="003E2CD3" w:rsidRPr="00517AA9" w:rsidRDefault="003E2CD3" w:rsidP="002C5C9C">
            <w:pPr>
              <w:numPr>
                <w:ilvl w:val="0"/>
                <w:numId w:val="20"/>
              </w:numPr>
              <w:rPr>
                <w:rFonts w:cs="Calibri"/>
                <w:b/>
                <w:szCs w:val="22"/>
              </w:rPr>
            </w:pPr>
            <w:r>
              <w:t xml:space="preserve">Have clear, effective, and on-going ways for workers to suggest improvements or raise concerns on a day-to-day basis. (For example: </w:t>
            </w:r>
            <w:r w:rsidR="002C5C9C">
              <w:t xml:space="preserve">workers’ </w:t>
            </w:r>
            <w:r>
              <w:t>meetings, shift hand-over.)</w:t>
            </w:r>
          </w:p>
        </w:tc>
      </w:tr>
      <w:tr w:rsidR="003E2CD3" w:rsidTr="00471568">
        <w:tc>
          <w:tcPr>
            <w:tcW w:w="1980" w:type="dxa"/>
            <w:shd w:val="clear" w:color="auto" w:fill="F2F2F2" w:themeFill="background1" w:themeFillShade="F2"/>
          </w:tcPr>
          <w:p w:rsidR="003E2CD3" w:rsidRPr="000C481E" w:rsidRDefault="003E2CD3" w:rsidP="002C76F2">
            <w:pPr>
              <w:autoSpaceDE w:val="0"/>
              <w:autoSpaceDN w:val="0"/>
              <w:adjustRightInd w:val="0"/>
              <w:rPr>
                <w:rFonts w:cs="Calibri"/>
                <w:b/>
                <w:szCs w:val="22"/>
              </w:rPr>
            </w:pPr>
            <w:r w:rsidRPr="000C481E">
              <w:rPr>
                <w:rFonts w:cs="Calibri"/>
                <w:b/>
                <w:szCs w:val="22"/>
              </w:rPr>
              <w:t xml:space="preserve">Policy and </w:t>
            </w:r>
            <w:r>
              <w:rPr>
                <w:rFonts w:cs="Calibri"/>
                <w:b/>
                <w:szCs w:val="22"/>
              </w:rPr>
              <w:t>p</w:t>
            </w:r>
            <w:r w:rsidRPr="000C481E">
              <w:rPr>
                <w:rFonts w:cs="Calibri"/>
                <w:b/>
                <w:szCs w:val="22"/>
              </w:rPr>
              <w:t>lanning</w:t>
            </w:r>
          </w:p>
          <w:p w:rsidR="003E2CD3" w:rsidRDefault="003E2CD3" w:rsidP="002C76F2">
            <w:pPr>
              <w:pStyle w:val="Heading3"/>
              <w:outlineLvl w:val="2"/>
            </w:pPr>
          </w:p>
        </w:tc>
        <w:tc>
          <w:tcPr>
            <w:tcW w:w="8085" w:type="dxa"/>
            <w:shd w:val="clear" w:color="auto" w:fill="auto"/>
          </w:tcPr>
          <w:p w:rsidR="003E2CD3" w:rsidRPr="000C481E" w:rsidRDefault="002448F2" w:rsidP="002C76F2">
            <w:pPr>
              <w:autoSpaceDE w:val="0"/>
              <w:autoSpaceDN w:val="0"/>
              <w:adjustRightInd w:val="0"/>
              <w:rPr>
                <w:rFonts w:cs="Calibri"/>
                <w:szCs w:val="22"/>
              </w:rPr>
            </w:pPr>
            <w:r>
              <w:rPr>
                <w:rFonts w:cs="Calibri"/>
                <w:szCs w:val="22"/>
              </w:rPr>
              <w:t>Health and safety related p</w:t>
            </w:r>
            <w:r w:rsidR="003E2CD3" w:rsidRPr="000C481E">
              <w:rPr>
                <w:rFonts w:cs="Calibri"/>
                <w:szCs w:val="22"/>
              </w:rPr>
              <w:t>olicies and procedures are documented</w:t>
            </w:r>
            <w:r w:rsidR="00EA305B">
              <w:rPr>
                <w:rFonts w:cs="Calibri"/>
                <w:szCs w:val="22"/>
              </w:rPr>
              <w:t xml:space="preserve"> and approved</w:t>
            </w:r>
            <w:r w:rsidR="003E2CD3" w:rsidRPr="000C481E">
              <w:rPr>
                <w:rFonts w:cs="Calibri"/>
                <w:szCs w:val="22"/>
              </w:rPr>
              <w:t>:</w:t>
            </w:r>
          </w:p>
          <w:p w:rsidR="003E2CD3" w:rsidRPr="00D126D5" w:rsidRDefault="003E2CD3" w:rsidP="004C3643">
            <w:pPr>
              <w:pStyle w:val="ListParagraph"/>
              <w:numPr>
                <w:ilvl w:val="0"/>
                <w:numId w:val="18"/>
              </w:numPr>
              <w:autoSpaceDE w:val="0"/>
              <w:autoSpaceDN w:val="0"/>
              <w:adjustRightInd w:val="0"/>
              <w:rPr>
                <w:rFonts w:cs="Calibri"/>
                <w:szCs w:val="22"/>
              </w:rPr>
            </w:pPr>
            <w:r w:rsidRPr="00D126D5">
              <w:rPr>
                <w:rFonts w:cs="Calibri"/>
                <w:szCs w:val="22"/>
              </w:rPr>
              <w:t xml:space="preserve">Health and safety </w:t>
            </w:r>
          </w:p>
          <w:p w:rsidR="003E2CD3" w:rsidRPr="00D126D5" w:rsidRDefault="003E2CD3" w:rsidP="004C3643">
            <w:pPr>
              <w:pStyle w:val="ListParagraph"/>
              <w:numPr>
                <w:ilvl w:val="0"/>
                <w:numId w:val="18"/>
              </w:numPr>
              <w:autoSpaceDE w:val="0"/>
              <w:autoSpaceDN w:val="0"/>
              <w:adjustRightInd w:val="0"/>
              <w:rPr>
                <w:rFonts w:cs="Calibri"/>
                <w:szCs w:val="22"/>
              </w:rPr>
            </w:pPr>
            <w:r w:rsidRPr="00D126D5">
              <w:rPr>
                <w:rFonts w:cs="Calibri"/>
                <w:szCs w:val="22"/>
              </w:rPr>
              <w:t>Incident/accident management</w:t>
            </w:r>
          </w:p>
          <w:p w:rsidR="003E2CD3" w:rsidRDefault="003E2CD3" w:rsidP="004C3643">
            <w:pPr>
              <w:pStyle w:val="ListParagraph"/>
              <w:numPr>
                <w:ilvl w:val="0"/>
                <w:numId w:val="18"/>
              </w:numPr>
              <w:autoSpaceDE w:val="0"/>
              <w:autoSpaceDN w:val="0"/>
              <w:adjustRightInd w:val="0"/>
              <w:rPr>
                <w:rFonts w:cs="Calibri"/>
                <w:szCs w:val="22"/>
              </w:rPr>
            </w:pPr>
            <w:r w:rsidRPr="00D126D5">
              <w:rPr>
                <w:rFonts w:cs="Calibri"/>
                <w:szCs w:val="22"/>
              </w:rPr>
              <w:t>Emergency management</w:t>
            </w:r>
          </w:p>
          <w:p w:rsidR="005040FA" w:rsidRPr="00D126D5" w:rsidRDefault="005040FA" w:rsidP="004C3643">
            <w:pPr>
              <w:pStyle w:val="ListParagraph"/>
              <w:numPr>
                <w:ilvl w:val="0"/>
                <w:numId w:val="18"/>
              </w:numPr>
              <w:autoSpaceDE w:val="0"/>
              <w:autoSpaceDN w:val="0"/>
              <w:adjustRightInd w:val="0"/>
              <w:rPr>
                <w:rFonts w:cs="Calibri"/>
                <w:szCs w:val="22"/>
              </w:rPr>
            </w:pPr>
            <w:r>
              <w:rPr>
                <w:rFonts w:cs="Calibri"/>
                <w:szCs w:val="22"/>
              </w:rPr>
              <w:t>Facility specifications</w:t>
            </w:r>
          </w:p>
          <w:p w:rsidR="005040FA" w:rsidRPr="00D126D5" w:rsidRDefault="005040FA" w:rsidP="004C3643">
            <w:pPr>
              <w:pStyle w:val="ListParagraph"/>
              <w:numPr>
                <w:ilvl w:val="0"/>
                <w:numId w:val="18"/>
              </w:numPr>
              <w:autoSpaceDE w:val="0"/>
              <w:autoSpaceDN w:val="0"/>
              <w:adjustRightInd w:val="0"/>
              <w:rPr>
                <w:rFonts w:cs="Calibri"/>
                <w:szCs w:val="22"/>
              </w:rPr>
            </w:pPr>
            <w:r w:rsidRPr="00C862F9">
              <w:t>Risk analysis – hazards and their consequences for the health and disability sector</w:t>
            </w:r>
            <w:r>
              <w:t xml:space="preserve">  </w:t>
            </w:r>
          </w:p>
          <w:p w:rsidR="002C76F2" w:rsidRDefault="002C76F2" w:rsidP="004C3643">
            <w:pPr>
              <w:pStyle w:val="ListParagraph"/>
              <w:numPr>
                <w:ilvl w:val="0"/>
                <w:numId w:val="18"/>
              </w:numPr>
              <w:autoSpaceDE w:val="0"/>
              <w:autoSpaceDN w:val="0"/>
              <w:adjustRightInd w:val="0"/>
              <w:rPr>
                <w:rFonts w:cs="Calibri"/>
                <w:szCs w:val="22"/>
              </w:rPr>
            </w:pPr>
            <w:r>
              <w:rPr>
                <w:rFonts w:cs="Calibri"/>
                <w:szCs w:val="22"/>
              </w:rPr>
              <w:t>Emergency and Security management</w:t>
            </w:r>
          </w:p>
          <w:p w:rsidR="005040FA" w:rsidRDefault="005040FA" w:rsidP="004C3643">
            <w:pPr>
              <w:pStyle w:val="ListParagraph"/>
              <w:numPr>
                <w:ilvl w:val="0"/>
                <w:numId w:val="18"/>
              </w:numPr>
              <w:autoSpaceDE w:val="0"/>
              <w:autoSpaceDN w:val="0"/>
              <w:adjustRightInd w:val="0"/>
              <w:rPr>
                <w:rFonts w:cs="Calibri"/>
                <w:szCs w:val="22"/>
              </w:rPr>
            </w:pPr>
            <w:r>
              <w:rPr>
                <w:rFonts w:cs="Calibri"/>
                <w:szCs w:val="22"/>
              </w:rPr>
              <w:t>Smoke-free environment</w:t>
            </w:r>
          </w:p>
          <w:p w:rsidR="005040FA" w:rsidRPr="00D126D5" w:rsidRDefault="005040FA" w:rsidP="004C3643">
            <w:pPr>
              <w:pStyle w:val="ListParagraph"/>
              <w:numPr>
                <w:ilvl w:val="0"/>
                <w:numId w:val="18"/>
              </w:numPr>
              <w:autoSpaceDE w:val="0"/>
              <w:autoSpaceDN w:val="0"/>
              <w:adjustRightInd w:val="0"/>
              <w:rPr>
                <w:rFonts w:cs="Calibri"/>
                <w:szCs w:val="22"/>
              </w:rPr>
            </w:pPr>
            <w:r>
              <w:rPr>
                <w:rFonts w:cs="Calibri"/>
                <w:szCs w:val="22"/>
              </w:rPr>
              <w:t>Use of company vehicles</w:t>
            </w:r>
          </w:p>
          <w:p w:rsidR="003E2CD3" w:rsidRPr="003C3E25" w:rsidRDefault="003E2CD3" w:rsidP="004C3643">
            <w:pPr>
              <w:pStyle w:val="ListParagraph"/>
              <w:numPr>
                <w:ilvl w:val="0"/>
                <w:numId w:val="18"/>
              </w:numPr>
              <w:autoSpaceDE w:val="0"/>
              <w:autoSpaceDN w:val="0"/>
              <w:adjustRightInd w:val="0"/>
              <w:rPr>
                <w:rFonts w:cs="Calibri"/>
                <w:szCs w:val="22"/>
              </w:rPr>
            </w:pPr>
            <w:r w:rsidRPr="003C3E25">
              <w:rPr>
                <w:rFonts w:cs="Calibri"/>
                <w:szCs w:val="22"/>
              </w:rPr>
              <w:t>Health and safety action plans</w:t>
            </w:r>
          </w:p>
          <w:p w:rsidR="003E2CD3" w:rsidRDefault="003E2CD3" w:rsidP="002C76F2">
            <w:pPr>
              <w:autoSpaceDE w:val="0"/>
              <w:autoSpaceDN w:val="0"/>
              <w:adjustRightInd w:val="0"/>
            </w:pPr>
            <w:r>
              <w:rPr>
                <w:rFonts w:cs="Calibri"/>
                <w:szCs w:val="22"/>
              </w:rPr>
              <w:t>I</w:t>
            </w:r>
            <w:r w:rsidRPr="00D126D5">
              <w:rPr>
                <w:rFonts w:cs="Calibri"/>
                <w:szCs w:val="22"/>
              </w:rPr>
              <w:t>n line wit</w:t>
            </w:r>
            <w:r w:rsidR="00696872">
              <w:rPr>
                <w:rFonts w:cs="Calibri"/>
                <w:szCs w:val="22"/>
              </w:rPr>
              <w:t>h legislation and best practice.</w:t>
            </w:r>
          </w:p>
        </w:tc>
      </w:tr>
      <w:tr w:rsidR="003E2CD3" w:rsidRPr="000C481E" w:rsidTr="00471568">
        <w:tc>
          <w:tcPr>
            <w:tcW w:w="1980" w:type="dxa"/>
            <w:shd w:val="clear" w:color="auto" w:fill="F2F2F2" w:themeFill="background1" w:themeFillShade="F2"/>
          </w:tcPr>
          <w:p w:rsidR="003E2CD3" w:rsidRPr="000C481E" w:rsidRDefault="003E2CD3" w:rsidP="002C76F2">
            <w:pPr>
              <w:autoSpaceDE w:val="0"/>
              <w:autoSpaceDN w:val="0"/>
              <w:adjustRightInd w:val="0"/>
              <w:rPr>
                <w:rFonts w:cs="Calibri"/>
                <w:b/>
                <w:szCs w:val="22"/>
              </w:rPr>
            </w:pPr>
            <w:r w:rsidRPr="000C481E">
              <w:rPr>
                <w:rFonts w:cs="Calibri"/>
                <w:b/>
                <w:szCs w:val="22"/>
              </w:rPr>
              <w:t>Monitor</w:t>
            </w:r>
          </w:p>
          <w:p w:rsidR="003E2CD3" w:rsidRDefault="003E2CD3" w:rsidP="002C76F2">
            <w:pPr>
              <w:autoSpaceDE w:val="0"/>
              <w:autoSpaceDN w:val="0"/>
              <w:adjustRightInd w:val="0"/>
              <w:rPr>
                <w:rFonts w:cs="Calibri"/>
                <w:b/>
                <w:szCs w:val="22"/>
              </w:rPr>
            </w:pPr>
          </w:p>
          <w:p w:rsidR="003E2CD3" w:rsidRDefault="003E2CD3" w:rsidP="002C76F2">
            <w:pPr>
              <w:autoSpaceDE w:val="0"/>
              <w:autoSpaceDN w:val="0"/>
              <w:adjustRightInd w:val="0"/>
              <w:rPr>
                <w:rFonts w:cs="Calibri"/>
                <w:b/>
                <w:szCs w:val="22"/>
              </w:rPr>
            </w:pPr>
          </w:p>
          <w:p w:rsidR="003E2CD3" w:rsidRDefault="003E2CD3" w:rsidP="002C76F2">
            <w:pPr>
              <w:autoSpaceDE w:val="0"/>
              <w:autoSpaceDN w:val="0"/>
              <w:adjustRightInd w:val="0"/>
              <w:rPr>
                <w:rFonts w:cs="Calibri"/>
                <w:b/>
                <w:szCs w:val="22"/>
              </w:rPr>
            </w:pPr>
          </w:p>
          <w:p w:rsidR="003E2CD3" w:rsidRDefault="003E2CD3" w:rsidP="002C76F2">
            <w:pPr>
              <w:autoSpaceDE w:val="0"/>
              <w:autoSpaceDN w:val="0"/>
              <w:adjustRightInd w:val="0"/>
              <w:rPr>
                <w:rFonts w:cs="Calibri"/>
                <w:b/>
                <w:szCs w:val="22"/>
              </w:rPr>
            </w:pPr>
          </w:p>
          <w:p w:rsidR="003E2CD3" w:rsidRDefault="003E2CD3" w:rsidP="002C76F2">
            <w:pPr>
              <w:autoSpaceDE w:val="0"/>
              <w:autoSpaceDN w:val="0"/>
              <w:adjustRightInd w:val="0"/>
              <w:rPr>
                <w:rFonts w:cs="Calibri"/>
                <w:b/>
                <w:szCs w:val="22"/>
              </w:rPr>
            </w:pPr>
          </w:p>
          <w:p w:rsidR="003E2CD3" w:rsidRDefault="003E2CD3" w:rsidP="002C76F2">
            <w:pPr>
              <w:autoSpaceDE w:val="0"/>
              <w:autoSpaceDN w:val="0"/>
              <w:adjustRightInd w:val="0"/>
              <w:rPr>
                <w:rFonts w:cs="Calibri"/>
                <w:b/>
                <w:szCs w:val="22"/>
              </w:rPr>
            </w:pPr>
          </w:p>
          <w:p w:rsidR="003E2CD3" w:rsidRDefault="003E2CD3" w:rsidP="002C76F2">
            <w:pPr>
              <w:autoSpaceDE w:val="0"/>
              <w:autoSpaceDN w:val="0"/>
              <w:adjustRightInd w:val="0"/>
              <w:rPr>
                <w:rFonts w:cs="Calibri"/>
                <w:b/>
                <w:szCs w:val="22"/>
              </w:rPr>
            </w:pPr>
          </w:p>
          <w:p w:rsidR="003E2CD3" w:rsidRDefault="003E2CD3" w:rsidP="002C76F2">
            <w:pPr>
              <w:autoSpaceDE w:val="0"/>
              <w:autoSpaceDN w:val="0"/>
              <w:adjustRightInd w:val="0"/>
              <w:rPr>
                <w:rFonts w:cs="Calibri"/>
                <w:b/>
                <w:szCs w:val="22"/>
              </w:rPr>
            </w:pPr>
          </w:p>
          <w:p w:rsidR="003E2CD3" w:rsidRPr="000C481E" w:rsidRDefault="003E2CD3" w:rsidP="002C76F2">
            <w:pPr>
              <w:autoSpaceDE w:val="0"/>
              <w:autoSpaceDN w:val="0"/>
              <w:adjustRightInd w:val="0"/>
              <w:rPr>
                <w:rFonts w:cs="Calibri"/>
                <w:b/>
                <w:szCs w:val="22"/>
              </w:rPr>
            </w:pPr>
          </w:p>
        </w:tc>
        <w:tc>
          <w:tcPr>
            <w:tcW w:w="8085" w:type="dxa"/>
          </w:tcPr>
          <w:p w:rsidR="003E2CD3" w:rsidRPr="00F71983" w:rsidRDefault="00A155D1" w:rsidP="004C3643">
            <w:pPr>
              <w:pStyle w:val="ListParagraph"/>
              <w:numPr>
                <w:ilvl w:val="0"/>
                <w:numId w:val="17"/>
              </w:numPr>
              <w:autoSpaceDE w:val="0"/>
              <w:autoSpaceDN w:val="0"/>
              <w:adjustRightInd w:val="0"/>
              <w:rPr>
                <w:rStyle w:val="Hyperlink"/>
                <w:rFonts w:cs="Calibri"/>
                <w:color w:val="auto"/>
                <w:szCs w:val="22"/>
                <w:u w:val="none"/>
              </w:rPr>
            </w:pPr>
            <w:hyperlink r:id="rId40" w:history="1">
              <w:r w:rsidR="003E2CD3" w:rsidRPr="00F71983">
                <w:rPr>
                  <w:rStyle w:val="Hyperlink"/>
                  <w:rFonts w:cs="Calibri"/>
                  <w:szCs w:val="22"/>
                </w:rPr>
                <w:t>Bullying</w:t>
              </w:r>
            </w:hyperlink>
            <w:r w:rsidR="003E2CD3">
              <w:rPr>
                <w:rStyle w:val="Hyperlink"/>
                <w:rFonts w:cs="Calibri"/>
                <w:szCs w:val="22"/>
              </w:rPr>
              <w:t xml:space="preserve"> </w:t>
            </w:r>
            <w:r w:rsidR="003E2CD3" w:rsidRPr="00FF088B">
              <w:rPr>
                <w:rStyle w:val="Hyperlink"/>
                <w:rFonts w:cs="Calibri"/>
                <w:color w:val="auto"/>
                <w:szCs w:val="22"/>
                <w:u w:val="none"/>
              </w:rPr>
              <w:t>does not occur and is managed if it does.</w:t>
            </w:r>
          </w:p>
          <w:p w:rsidR="003E2CD3" w:rsidRPr="00F71983" w:rsidRDefault="00D24CF0" w:rsidP="004C3643">
            <w:pPr>
              <w:pStyle w:val="ListParagraph"/>
              <w:numPr>
                <w:ilvl w:val="0"/>
                <w:numId w:val="17"/>
              </w:numPr>
              <w:autoSpaceDE w:val="0"/>
              <w:autoSpaceDN w:val="0"/>
              <w:adjustRightInd w:val="0"/>
              <w:rPr>
                <w:rFonts w:cs="Calibri"/>
                <w:szCs w:val="22"/>
              </w:rPr>
            </w:pPr>
            <w:r>
              <w:rPr>
                <w:rFonts w:cs="Calibri"/>
                <w:szCs w:val="22"/>
              </w:rPr>
              <w:t xml:space="preserve">Worker </w:t>
            </w:r>
            <w:r w:rsidR="003E2CD3" w:rsidRPr="00F71983">
              <w:rPr>
                <w:rFonts w:cs="Calibri"/>
                <w:szCs w:val="22"/>
              </w:rPr>
              <w:t xml:space="preserve">health and wellbeing: </w:t>
            </w:r>
            <w:hyperlink r:id="rId41" w:history="1">
              <w:r w:rsidR="003E2CD3" w:rsidRPr="00F71983">
                <w:rPr>
                  <w:rStyle w:val="Hyperlink"/>
                  <w:rFonts w:cs="Calibri"/>
                  <w:szCs w:val="22"/>
                </w:rPr>
                <w:t>fatigue</w:t>
              </w:r>
            </w:hyperlink>
            <w:r w:rsidR="003E2CD3" w:rsidRPr="00F71983">
              <w:rPr>
                <w:rFonts w:cs="Calibri"/>
                <w:szCs w:val="22"/>
              </w:rPr>
              <w:t xml:space="preserve">, </w:t>
            </w:r>
            <w:hyperlink r:id="rId42" w:history="1">
              <w:r w:rsidR="003E2CD3" w:rsidRPr="00AB3DD8">
                <w:rPr>
                  <w:rStyle w:val="Hyperlink"/>
                  <w:rFonts w:cs="Calibri"/>
                  <w:szCs w:val="22"/>
                </w:rPr>
                <w:t>shift work</w:t>
              </w:r>
            </w:hyperlink>
            <w:r w:rsidR="003E2CD3" w:rsidRPr="00F71983">
              <w:rPr>
                <w:rFonts w:cs="Calibri"/>
                <w:szCs w:val="22"/>
              </w:rPr>
              <w:t xml:space="preserve">.  </w:t>
            </w:r>
          </w:p>
          <w:p w:rsidR="003E2CD3" w:rsidRPr="00FF088B" w:rsidRDefault="003E2CD3" w:rsidP="004C3643">
            <w:pPr>
              <w:pStyle w:val="ListParagraph"/>
              <w:numPr>
                <w:ilvl w:val="0"/>
                <w:numId w:val="17"/>
              </w:numPr>
              <w:autoSpaceDE w:val="0"/>
              <w:autoSpaceDN w:val="0"/>
              <w:adjustRightInd w:val="0"/>
              <w:rPr>
                <w:rStyle w:val="Hyperlink"/>
                <w:rFonts w:cs="Calibri"/>
                <w:color w:val="auto"/>
                <w:szCs w:val="22"/>
                <w:u w:val="none"/>
              </w:rPr>
            </w:pPr>
            <w:r w:rsidRPr="00F71983">
              <w:rPr>
                <w:rStyle w:val="Hyperlink"/>
                <w:rFonts w:cs="Calibri"/>
                <w:color w:val="auto"/>
                <w:szCs w:val="22"/>
                <w:u w:val="none"/>
              </w:rPr>
              <w:t xml:space="preserve">Health and safety </w:t>
            </w:r>
            <w:r w:rsidRPr="00F71983">
              <w:rPr>
                <w:rFonts w:cs="Calibri"/>
                <w:szCs w:val="22"/>
              </w:rPr>
              <w:t>action plans</w:t>
            </w:r>
            <w:r w:rsidRPr="00F71983">
              <w:rPr>
                <w:rStyle w:val="Hyperlink"/>
                <w:rFonts w:cs="Calibri"/>
                <w:szCs w:val="22"/>
              </w:rPr>
              <w:t xml:space="preserve"> </w:t>
            </w:r>
            <w:r w:rsidRPr="00FF088B">
              <w:rPr>
                <w:rStyle w:val="Hyperlink"/>
                <w:rFonts w:cs="Calibri"/>
                <w:color w:val="auto"/>
                <w:szCs w:val="22"/>
                <w:u w:val="none"/>
              </w:rPr>
              <w:t xml:space="preserve">are completed and discussed during </w:t>
            </w:r>
            <w:r w:rsidR="002C5C9C">
              <w:rPr>
                <w:rStyle w:val="Hyperlink"/>
                <w:rFonts w:cs="Calibri"/>
                <w:color w:val="auto"/>
                <w:szCs w:val="22"/>
                <w:u w:val="none"/>
              </w:rPr>
              <w:t xml:space="preserve">workers’ </w:t>
            </w:r>
            <w:r w:rsidRPr="00FF088B">
              <w:rPr>
                <w:rStyle w:val="Hyperlink"/>
                <w:rFonts w:cs="Calibri"/>
                <w:color w:val="auto"/>
                <w:szCs w:val="22"/>
                <w:u w:val="none"/>
              </w:rPr>
              <w:t>meetings.</w:t>
            </w:r>
          </w:p>
          <w:p w:rsidR="003E2CD3" w:rsidRPr="00F71983" w:rsidRDefault="003E2CD3" w:rsidP="004C3643">
            <w:pPr>
              <w:pStyle w:val="ListParagraph"/>
              <w:numPr>
                <w:ilvl w:val="0"/>
                <w:numId w:val="17"/>
              </w:numPr>
              <w:autoSpaceDE w:val="0"/>
              <w:autoSpaceDN w:val="0"/>
              <w:adjustRightInd w:val="0"/>
              <w:rPr>
                <w:rStyle w:val="Hyperlink"/>
                <w:rFonts w:cs="Calibri"/>
                <w:color w:val="auto"/>
                <w:szCs w:val="22"/>
                <w:u w:val="none"/>
              </w:rPr>
            </w:pPr>
            <w:r w:rsidRPr="00F71983">
              <w:rPr>
                <w:rStyle w:val="Hyperlink"/>
                <w:rFonts w:cs="Calibri"/>
                <w:color w:val="auto"/>
                <w:szCs w:val="22"/>
                <w:u w:val="none"/>
              </w:rPr>
              <w:t>Health and safety to be on each meeting agenda.</w:t>
            </w:r>
          </w:p>
          <w:p w:rsidR="003E2CD3" w:rsidRPr="00F71983" w:rsidRDefault="00A155D1" w:rsidP="004C3643">
            <w:pPr>
              <w:pStyle w:val="ListParagraph"/>
              <w:numPr>
                <w:ilvl w:val="0"/>
                <w:numId w:val="17"/>
              </w:numPr>
              <w:autoSpaceDE w:val="0"/>
              <w:autoSpaceDN w:val="0"/>
              <w:adjustRightInd w:val="0"/>
              <w:rPr>
                <w:rStyle w:val="Hyperlink"/>
                <w:rFonts w:cs="Calibri"/>
                <w:color w:val="auto"/>
                <w:szCs w:val="22"/>
                <w:u w:val="none"/>
              </w:rPr>
            </w:pPr>
            <w:hyperlink r:id="rId43" w:history="1">
              <w:r w:rsidR="003E2CD3" w:rsidRPr="00F71983">
                <w:rPr>
                  <w:rStyle w:val="Hyperlink"/>
                  <w:rFonts w:cs="Calibri"/>
                  <w:szCs w:val="22"/>
                </w:rPr>
                <w:t>Work risks</w:t>
              </w:r>
            </w:hyperlink>
            <w:r w:rsidR="003E2CD3">
              <w:rPr>
                <w:rStyle w:val="Hyperlink"/>
                <w:rFonts w:cs="Calibri"/>
                <w:szCs w:val="22"/>
              </w:rPr>
              <w:t xml:space="preserve"> </w:t>
            </w:r>
            <w:r w:rsidR="003E2CD3" w:rsidRPr="00FF088B">
              <w:rPr>
                <w:rStyle w:val="Hyperlink"/>
                <w:rFonts w:cs="Calibri"/>
                <w:color w:val="auto"/>
                <w:szCs w:val="22"/>
                <w:u w:val="none"/>
              </w:rPr>
              <w:t xml:space="preserve">are identified and </w:t>
            </w:r>
            <w:r w:rsidR="003E2CD3">
              <w:rPr>
                <w:rStyle w:val="Hyperlink"/>
                <w:rFonts w:cs="Calibri"/>
                <w:color w:val="auto"/>
                <w:szCs w:val="22"/>
                <w:u w:val="none"/>
              </w:rPr>
              <w:t xml:space="preserve">discussed in </w:t>
            </w:r>
            <w:r w:rsidR="002C5C9C">
              <w:rPr>
                <w:rStyle w:val="Hyperlink"/>
                <w:rFonts w:cs="Calibri"/>
                <w:color w:val="auto"/>
                <w:szCs w:val="22"/>
                <w:u w:val="none"/>
              </w:rPr>
              <w:t xml:space="preserve">workers’ </w:t>
            </w:r>
            <w:r w:rsidR="003E2CD3">
              <w:rPr>
                <w:rStyle w:val="Hyperlink"/>
                <w:rFonts w:cs="Calibri"/>
                <w:color w:val="auto"/>
                <w:szCs w:val="22"/>
                <w:u w:val="none"/>
              </w:rPr>
              <w:t>meetings.</w:t>
            </w:r>
          </w:p>
          <w:p w:rsidR="003E2CD3" w:rsidRPr="00F71983" w:rsidRDefault="00A155D1" w:rsidP="004C3643">
            <w:pPr>
              <w:pStyle w:val="ListParagraph"/>
              <w:numPr>
                <w:ilvl w:val="0"/>
                <w:numId w:val="17"/>
              </w:numPr>
              <w:autoSpaceDE w:val="0"/>
              <w:autoSpaceDN w:val="0"/>
              <w:adjustRightInd w:val="0"/>
              <w:rPr>
                <w:rFonts w:cs="Calibri"/>
                <w:szCs w:val="22"/>
              </w:rPr>
            </w:pPr>
            <w:hyperlink r:id="rId44" w:history="1">
              <w:r w:rsidR="003E2CD3" w:rsidRPr="00F71983">
                <w:rPr>
                  <w:rStyle w:val="Hyperlink"/>
                  <w:rFonts w:cs="Calibri"/>
                  <w:szCs w:val="22"/>
                </w:rPr>
                <w:t>Stress</w:t>
              </w:r>
            </w:hyperlink>
            <w:r w:rsidR="003E2CD3">
              <w:rPr>
                <w:rStyle w:val="Hyperlink"/>
                <w:rFonts w:cs="Calibri"/>
                <w:szCs w:val="22"/>
              </w:rPr>
              <w:t xml:space="preserve"> </w:t>
            </w:r>
            <w:r w:rsidR="003E2CD3" w:rsidRPr="00250A17">
              <w:rPr>
                <w:rStyle w:val="Hyperlink"/>
                <w:rFonts w:cs="Calibri"/>
                <w:color w:val="auto"/>
                <w:szCs w:val="22"/>
                <w:u w:val="none"/>
              </w:rPr>
              <w:t>is managed</w:t>
            </w:r>
            <w:r w:rsidR="003E2CD3">
              <w:rPr>
                <w:rStyle w:val="Hyperlink"/>
                <w:rFonts w:cs="Calibri"/>
                <w:color w:val="auto"/>
                <w:szCs w:val="22"/>
                <w:u w:val="none"/>
              </w:rPr>
              <w:t>.</w:t>
            </w:r>
          </w:p>
          <w:p w:rsidR="003E2CD3" w:rsidRPr="00FF088B" w:rsidRDefault="003E2CD3" w:rsidP="004C3643">
            <w:pPr>
              <w:pStyle w:val="ListParagraph"/>
              <w:numPr>
                <w:ilvl w:val="0"/>
                <w:numId w:val="17"/>
              </w:numPr>
              <w:autoSpaceDE w:val="0"/>
              <w:autoSpaceDN w:val="0"/>
              <w:adjustRightInd w:val="0"/>
              <w:rPr>
                <w:rStyle w:val="Hyperlink"/>
                <w:rFonts w:cs="Calibri"/>
                <w:color w:val="auto"/>
                <w:szCs w:val="22"/>
                <w:u w:val="none"/>
              </w:rPr>
            </w:pPr>
            <w:r w:rsidRPr="00915670">
              <w:rPr>
                <w:rStyle w:val="Hyperlink"/>
                <w:rFonts w:cs="Calibri"/>
                <w:color w:val="auto"/>
                <w:szCs w:val="22"/>
                <w:u w:val="none"/>
              </w:rPr>
              <w:t>Work related incidents/accidents</w:t>
            </w:r>
            <w:r w:rsidRPr="00915670">
              <w:rPr>
                <w:rStyle w:val="Hyperlink"/>
                <w:rFonts w:cs="Calibri"/>
                <w:color w:val="auto"/>
                <w:szCs w:val="22"/>
              </w:rPr>
              <w:t xml:space="preserve"> </w:t>
            </w:r>
            <w:r w:rsidRPr="00FF088B">
              <w:rPr>
                <w:rStyle w:val="Hyperlink"/>
                <w:rFonts w:cs="Calibri"/>
                <w:color w:val="auto"/>
                <w:szCs w:val="22"/>
                <w:u w:val="none"/>
              </w:rPr>
              <w:t>are documented and processed</w:t>
            </w:r>
            <w:r w:rsidR="00915670">
              <w:rPr>
                <w:rStyle w:val="Hyperlink"/>
                <w:rFonts w:cs="Calibri"/>
                <w:color w:val="auto"/>
                <w:szCs w:val="22"/>
                <w:u w:val="none"/>
              </w:rPr>
              <w:t xml:space="preserve"> and </w:t>
            </w:r>
            <w:hyperlink r:id="rId45" w:history="1">
              <w:r w:rsidR="00915670" w:rsidRPr="00915670">
                <w:rPr>
                  <w:rStyle w:val="Hyperlink"/>
                  <w:rFonts w:cs="Calibri"/>
                  <w:szCs w:val="22"/>
                </w:rPr>
                <w:t>notified</w:t>
              </w:r>
            </w:hyperlink>
            <w:r>
              <w:rPr>
                <w:rStyle w:val="Hyperlink"/>
                <w:rFonts w:cs="Calibri"/>
                <w:color w:val="auto"/>
                <w:szCs w:val="22"/>
                <w:u w:val="none"/>
              </w:rPr>
              <w:t xml:space="preserve">. Outcome of investigations will be discussed in </w:t>
            </w:r>
            <w:r w:rsidR="00B415A8">
              <w:rPr>
                <w:rStyle w:val="Hyperlink"/>
                <w:rFonts w:cs="Calibri"/>
                <w:color w:val="auto"/>
                <w:szCs w:val="22"/>
                <w:u w:val="none"/>
              </w:rPr>
              <w:t xml:space="preserve">workers’ </w:t>
            </w:r>
            <w:r>
              <w:rPr>
                <w:rStyle w:val="Hyperlink"/>
                <w:rFonts w:cs="Calibri"/>
                <w:color w:val="auto"/>
                <w:szCs w:val="22"/>
                <w:u w:val="none"/>
              </w:rPr>
              <w:t>meetings.</w:t>
            </w:r>
          </w:p>
          <w:p w:rsidR="00915670" w:rsidRDefault="00915670" w:rsidP="00915670">
            <w:pPr>
              <w:autoSpaceDE w:val="0"/>
              <w:autoSpaceDN w:val="0"/>
              <w:adjustRightInd w:val="0"/>
              <w:rPr>
                <w:rFonts w:cs="Calibri"/>
                <w:szCs w:val="22"/>
              </w:rPr>
            </w:pPr>
            <w:r>
              <w:rPr>
                <w:rFonts w:cs="Calibri"/>
                <w:szCs w:val="22"/>
              </w:rPr>
              <w:t>Re</w:t>
            </w:r>
            <w:r w:rsidR="003E2CD3">
              <w:rPr>
                <w:rFonts w:cs="Calibri"/>
                <w:szCs w:val="22"/>
              </w:rPr>
              <w:t xml:space="preserve">port to the Board/Director(s) </w:t>
            </w:r>
            <w:r>
              <w:rPr>
                <w:rFonts w:cs="Calibri"/>
                <w:szCs w:val="22"/>
              </w:rPr>
              <w:t>on:</w:t>
            </w:r>
          </w:p>
          <w:p w:rsidR="003E2CD3" w:rsidRPr="00915670" w:rsidRDefault="00915670" w:rsidP="0031138E">
            <w:pPr>
              <w:pStyle w:val="ListParagraph"/>
              <w:numPr>
                <w:ilvl w:val="0"/>
                <w:numId w:val="61"/>
              </w:numPr>
              <w:autoSpaceDE w:val="0"/>
              <w:autoSpaceDN w:val="0"/>
              <w:adjustRightInd w:val="0"/>
              <w:rPr>
                <w:rFonts w:cs="Calibri"/>
                <w:szCs w:val="22"/>
              </w:rPr>
            </w:pPr>
            <w:r>
              <w:rPr>
                <w:rFonts w:cs="Calibri"/>
                <w:szCs w:val="22"/>
              </w:rPr>
              <w:t>A</w:t>
            </w:r>
            <w:r w:rsidR="003E2CD3" w:rsidRPr="00915670">
              <w:rPr>
                <w:rFonts w:cs="Calibri"/>
                <w:szCs w:val="22"/>
              </w:rPr>
              <w:t>ccidents/incidents</w:t>
            </w:r>
          </w:p>
          <w:p w:rsidR="003E2CD3" w:rsidRPr="00D15E35" w:rsidRDefault="00915670" w:rsidP="004C3643">
            <w:pPr>
              <w:pStyle w:val="ListParagraph"/>
              <w:numPr>
                <w:ilvl w:val="0"/>
                <w:numId w:val="19"/>
              </w:numPr>
              <w:autoSpaceDE w:val="0"/>
              <w:autoSpaceDN w:val="0"/>
              <w:adjustRightInd w:val="0"/>
              <w:rPr>
                <w:rFonts w:cs="Calibri"/>
                <w:szCs w:val="22"/>
              </w:rPr>
            </w:pPr>
            <w:r>
              <w:rPr>
                <w:rFonts w:cs="Calibri"/>
                <w:szCs w:val="22"/>
              </w:rPr>
              <w:t>N</w:t>
            </w:r>
            <w:r w:rsidR="003E2CD3" w:rsidRPr="00D15E35">
              <w:rPr>
                <w:rFonts w:cs="Calibri"/>
                <w:szCs w:val="22"/>
              </w:rPr>
              <w:t>ear misses</w:t>
            </w:r>
          </w:p>
          <w:p w:rsidR="003E2CD3" w:rsidRPr="00D15E35" w:rsidRDefault="00915670" w:rsidP="004C3643">
            <w:pPr>
              <w:pStyle w:val="ListParagraph"/>
              <w:numPr>
                <w:ilvl w:val="0"/>
                <w:numId w:val="19"/>
              </w:numPr>
              <w:autoSpaceDE w:val="0"/>
              <w:autoSpaceDN w:val="0"/>
              <w:adjustRightInd w:val="0"/>
              <w:rPr>
                <w:rFonts w:cs="Calibri"/>
                <w:szCs w:val="22"/>
              </w:rPr>
            </w:pPr>
            <w:r>
              <w:rPr>
                <w:rFonts w:cs="Calibri"/>
                <w:szCs w:val="22"/>
              </w:rPr>
              <w:t>W</w:t>
            </w:r>
            <w:r w:rsidR="003E2CD3" w:rsidRPr="00D15E35">
              <w:rPr>
                <w:rFonts w:cs="Calibri"/>
                <w:szCs w:val="22"/>
              </w:rPr>
              <w:t>ork-related ill health</w:t>
            </w:r>
          </w:p>
          <w:p w:rsidR="003E2CD3" w:rsidRPr="00D15E35" w:rsidRDefault="00915670" w:rsidP="004C3643">
            <w:pPr>
              <w:pStyle w:val="ListParagraph"/>
              <w:numPr>
                <w:ilvl w:val="0"/>
                <w:numId w:val="19"/>
              </w:numPr>
              <w:autoSpaceDE w:val="0"/>
              <w:autoSpaceDN w:val="0"/>
              <w:adjustRightInd w:val="0"/>
              <w:rPr>
                <w:rFonts w:cs="Calibri"/>
                <w:szCs w:val="22"/>
              </w:rPr>
            </w:pPr>
            <w:r>
              <w:rPr>
                <w:rFonts w:cs="Calibri"/>
                <w:szCs w:val="22"/>
              </w:rPr>
              <w:t>C</w:t>
            </w:r>
            <w:r w:rsidR="003E2CD3" w:rsidRPr="00D15E35">
              <w:rPr>
                <w:rFonts w:cs="Calibri"/>
                <w:szCs w:val="22"/>
              </w:rPr>
              <w:t>ompliance with health and safety monitoring</w:t>
            </w:r>
          </w:p>
          <w:p w:rsidR="003E2CD3" w:rsidRPr="00D15E35" w:rsidRDefault="003E2CD3" w:rsidP="004C3643">
            <w:pPr>
              <w:pStyle w:val="ListParagraph"/>
              <w:numPr>
                <w:ilvl w:val="0"/>
                <w:numId w:val="19"/>
              </w:numPr>
              <w:autoSpaceDE w:val="0"/>
              <w:autoSpaceDN w:val="0"/>
              <w:adjustRightInd w:val="0"/>
              <w:rPr>
                <w:rFonts w:cs="Calibri"/>
                <w:szCs w:val="22"/>
              </w:rPr>
            </w:pPr>
            <w:r w:rsidRPr="00D15E35">
              <w:rPr>
                <w:rFonts w:cs="Calibri"/>
                <w:szCs w:val="22"/>
              </w:rPr>
              <w:t>ACC claims</w:t>
            </w:r>
          </w:p>
          <w:p w:rsidR="003E2CD3" w:rsidRPr="00D15E35" w:rsidRDefault="00915670" w:rsidP="004C3643">
            <w:pPr>
              <w:pStyle w:val="ListParagraph"/>
              <w:numPr>
                <w:ilvl w:val="0"/>
                <w:numId w:val="19"/>
              </w:numPr>
              <w:autoSpaceDE w:val="0"/>
              <w:autoSpaceDN w:val="0"/>
              <w:adjustRightInd w:val="0"/>
              <w:rPr>
                <w:rFonts w:cs="Calibri"/>
                <w:szCs w:val="22"/>
              </w:rPr>
            </w:pPr>
            <w:r>
              <w:rPr>
                <w:rFonts w:cs="Calibri"/>
                <w:szCs w:val="22"/>
              </w:rPr>
              <w:t>A</w:t>
            </w:r>
            <w:r w:rsidR="003E2CD3" w:rsidRPr="00D15E35">
              <w:rPr>
                <w:rFonts w:cs="Calibri"/>
                <w:szCs w:val="22"/>
              </w:rPr>
              <w:t>bsence through illness</w:t>
            </w:r>
          </w:p>
          <w:p w:rsidR="003E2CD3" w:rsidRPr="00D15E35" w:rsidRDefault="00915670" w:rsidP="004C3643">
            <w:pPr>
              <w:pStyle w:val="ListParagraph"/>
              <w:numPr>
                <w:ilvl w:val="0"/>
                <w:numId w:val="19"/>
              </w:numPr>
              <w:autoSpaceDE w:val="0"/>
              <w:autoSpaceDN w:val="0"/>
              <w:adjustRightInd w:val="0"/>
              <w:rPr>
                <w:rFonts w:cs="Calibri"/>
                <w:szCs w:val="22"/>
              </w:rPr>
            </w:pPr>
            <w:r>
              <w:rPr>
                <w:rFonts w:cs="Calibri"/>
                <w:szCs w:val="22"/>
              </w:rPr>
              <w:t>T</w:t>
            </w:r>
            <w:r w:rsidR="003E2CD3" w:rsidRPr="00D15E35">
              <w:rPr>
                <w:rFonts w:cs="Calibri"/>
                <w:szCs w:val="22"/>
              </w:rPr>
              <w:t>rends</w:t>
            </w:r>
          </w:p>
          <w:p w:rsidR="003E2CD3" w:rsidRDefault="00915670" w:rsidP="004C3643">
            <w:pPr>
              <w:pStyle w:val="ListParagraph"/>
              <w:numPr>
                <w:ilvl w:val="0"/>
                <w:numId w:val="19"/>
              </w:numPr>
              <w:autoSpaceDE w:val="0"/>
              <w:autoSpaceDN w:val="0"/>
              <w:adjustRightInd w:val="0"/>
              <w:rPr>
                <w:rFonts w:cs="Calibri"/>
                <w:szCs w:val="22"/>
              </w:rPr>
            </w:pPr>
            <w:r>
              <w:rPr>
                <w:rFonts w:cs="Calibri"/>
                <w:szCs w:val="22"/>
              </w:rPr>
              <w:t>P</w:t>
            </w:r>
            <w:r w:rsidR="003E2CD3" w:rsidRPr="00D15E35">
              <w:rPr>
                <w:rFonts w:cs="Calibri"/>
                <w:szCs w:val="22"/>
              </w:rPr>
              <w:t>rogress to improve and resolve issues</w:t>
            </w:r>
          </w:p>
          <w:p w:rsidR="003E2CD3" w:rsidRPr="000C481E" w:rsidRDefault="00915670" w:rsidP="004C3643">
            <w:pPr>
              <w:pStyle w:val="ListParagraph"/>
              <w:numPr>
                <w:ilvl w:val="0"/>
                <w:numId w:val="19"/>
              </w:numPr>
              <w:autoSpaceDE w:val="0"/>
              <w:autoSpaceDN w:val="0"/>
              <w:adjustRightInd w:val="0"/>
              <w:rPr>
                <w:rFonts w:cs="Calibri"/>
                <w:szCs w:val="22"/>
              </w:rPr>
            </w:pPr>
            <w:r>
              <w:rPr>
                <w:rFonts w:cs="Calibri"/>
                <w:szCs w:val="22"/>
              </w:rPr>
              <w:t xml:space="preserve">Progress with the health and safety plan </w:t>
            </w:r>
          </w:p>
        </w:tc>
      </w:tr>
      <w:tr w:rsidR="003E2CD3" w:rsidTr="00471568">
        <w:tc>
          <w:tcPr>
            <w:tcW w:w="1980" w:type="dxa"/>
            <w:shd w:val="clear" w:color="auto" w:fill="F2F2F2" w:themeFill="background1" w:themeFillShade="F2"/>
          </w:tcPr>
          <w:p w:rsidR="003E2CD3" w:rsidRDefault="00915670" w:rsidP="002C76F2">
            <w:pPr>
              <w:rPr>
                <w:b/>
              </w:rPr>
            </w:pPr>
            <w:r>
              <w:rPr>
                <w:b/>
              </w:rPr>
              <w:t xml:space="preserve">Initiate - </w:t>
            </w:r>
            <w:r w:rsidR="003E2CD3" w:rsidRPr="00F32303">
              <w:rPr>
                <w:b/>
              </w:rPr>
              <w:t xml:space="preserve">Provide </w:t>
            </w:r>
          </w:p>
          <w:p w:rsidR="003E2CD3" w:rsidRDefault="003E2CD3" w:rsidP="002C76F2">
            <w:pPr>
              <w:rPr>
                <w:b/>
              </w:rPr>
            </w:pPr>
          </w:p>
          <w:p w:rsidR="003E2CD3" w:rsidRDefault="003E2CD3" w:rsidP="002C76F2">
            <w:pPr>
              <w:rPr>
                <w:b/>
              </w:rPr>
            </w:pPr>
          </w:p>
          <w:p w:rsidR="00FA2A67" w:rsidRPr="00F32303" w:rsidRDefault="00FA2A67" w:rsidP="002C76F2">
            <w:pPr>
              <w:rPr>
                <w:b/>
              </w:rPr>
            </w:pPr>
          </w:p>
        </w:tc>
        <w:tc>
          <w:tcPr>
            <w:tcW w:w="8085" w:type="dxa"/>
            <w:shd w:val="clear" w:color="auto" w:fill="FFFFFF" w:themeFill="background1"/>
          </w:tcPr>
          <w:p w:rsidR="003E2CD3" w:rsidRPr="008521C4" w:rsidRDefault="003E2CD3" w:rsidP="004C3643">
            <w:pPr>
              <w:pStyle w:val="ListParagraph"/>
              <w:numPr>
                <w:ilvl w:val="0"/>
                <w:numId w:val="21"/>
              </w:numPr>
              <w:autoSpaceDE w:val="0"/>
              <w:autoSpaceDN w:val="0"/>
              <w:adjustRightInd w:val="0"/>
              <w:rPr>
                <w:rStyle w:val="Hyperlink"/>
                <w:rFonts w:cs="Calibri"/>
                <w:color w:val="auto"/>
                <w:szCs w:val="22"/>
                <w:u w:val="none"/>
              </w:rPr>
            </w:pPr>
            <w:r w:rsidRPr="008521C4">
              <w:rPr>
                <w:rStyle w:val="Hyperlink"/>
                <w:rFonts w:cs="Calibri"/>
                <w:color w:val="auto"/>
                <w:szCs w:val="22"/>
                <w:u w:val="none"/>
              </w:rPr>
              <w:t>Maintain an incident</w:t>
            </w:r>
            <w:r w:rsidR="00BC147E">
              <w:rPr>
                <w:rStyle w:val="Hyperlink"/>
                <w:rFonts w:cs="Calibri"/>
                <w:color w:val="auto"/>
                <w:szCs w:val="22"/>
                <w:u w:val="none"/>
              </w:rPr>
              <w:t>/accident</w:t>
            </w:r>
            <w:r w:rsidRPr="008521C4">
              <w:rPr>
                <w:rStyle w:val="Hyperlink"/>
                <w:rFonts w:cs="Calibri"/>
                <w:color w:val="auto"/>
                <w:szCs w:val="22"/>
                <w:u w:val="none"/>
              </w:rPr>
              <w:t xml:space="preserve"> register.</w:t>
            </w:r>
          </w:p>
          <w:p w:rsidR="003E2CD3" w:rsidRPr="0086105C" w:rsidRDefault="00A155D1" w:rsidP="004C3643">
            <w:pPr>
              <w:pStyle w:val="ListParagraph"/>
              <w:numPr>
                <w:ilvl w:val="0"/>
                <w:numId w:val="21"/>
              </w:numPr>
              <w:autoSpaceDE w:val="0"/>
              <w:autoSpaceDN w:val="0"/>
              <w:adjustRightInd w:val="0"/>
              <w:rPr>
                <w:rStyle w:val="Hyperlink"/>
                <w:rFonts w:cs="Calibri"/>
                <w:szCs w:val="22"/>
                <w:u w:val="none"/>
              </w:rPr>
            </w:pPr>
            <w:hyperlink r:id="rId46" w:history="1">
              <w:r w:rsidR="003E2CD3" w:rsidRPr="00F32303">
                <w:rPr>
                  <w:rStyle w:val="Hyperlink"/>
                  <w:szCs w:val="22"/>
                </w:rPr>
                <w:t>Report</w:t>
              </w:r>
            </w:hyperlink>
            <w:r w:rsidR="003E2CD3">
              <w:t xml:space="preserve"> </w:t>
            </w:r>
            <w:r w:rsidR="003E2CD3" w:rsidRPr="000C481E">
              <w:rPr>
                <w:szCs w:val="22"/>
              </w:rPr>
              <w:t xml:space="preserve">and </w:t>
            </w:r>
            <w:hyperlink r:id="rId47" w:history="1">
              <w:r w:rsidR="003E2CD3" w:rsidRPr="0086105C">
                <w:rPr>
                  <w:rStyle w:val="Hyperlink"/>
                  <w:szCs w:val="22"/>
                </w:rPr>
                <w:t>investigate</w:t>
              </w:r>
            </w:hyperlink>
            <w:r w:rsidR="003E2CD3">
              <w:t xml:space="preserve"> </w:t>
            </w:r>
            <w:r w:rsidR="003E2CD3" w:rsidRPr="0086105C">
              <w:t>w</w:t>
            </w:r>
            <w:r w:rsidR="003E2CD3" w:rsidRPr="0086105C">
              <w:rPr>
                <w:rStyle w:val="Hyperlink"/>
                <w:rFonts w:cs="Calibri"/>
                <w:color w:val="auto"/>
                <w:szCs w:val="22"/>
                <w:u w:val="none"/>
              </w:rPr>
              <w:t>ork related incidents/accidents</w:t>
            </w:r>
            <w:r w:rsidR="003E2CD3">
              <w:rPr>
                <w:rStyle w:val="Hyperlink"/>
                <w:rFonts w:cs="Calibri"/>
                <w:color w:val="auto"/>
                <w:szCs w:val="22"/>
                <w:u w:val="none"/>
              </w:rPr>
              <w:t>.</w:t>
            </w:r>
          </w:p>
          <w:p w:rsidR="003E2CD3" w:rsidRPr="000C481E" w:rsidRDefault="003E2CD3" w:rsidP="004C3643">
            <w:pPr>
              <w:pStyle w:val="ListParagraph"/>
              <w:numPr>
                <w:ilvl w:val="0"/>
                <w:numId w:val="21"/>
              </w:numPr>
              <w:autoSpaceDE w:val="0"/>
              <w:autoSpaceDN w:val="0"/>
              <w:adjustRightInd w:val="0"/>
              <w:rPr>
                <w:szCs w:val="22"/>
              </w:rPr>
            </w:pPr>
            <w:r>
              <w:rPr>
                <w:szCs w:val="22"/>
              </w:rPr>
              <w:t xml:space="preserve">Support </w:t>
            </w:r>
            <w:r w:rsidRPr="000C481E">
              <w:rPr>
                <w:szCs w:val="22"/>
              </w:rPr>
              <w:t>family/wh</w:t>
            </w:r>
            <w:r>
              <w:rPr>
                <w:rFonts w:cs="Calibri"/>
                <w:szCs w:val="22"/>
              </w:rPr>
              <w:t>ā</w:t>
            </w:r>
            <w:r w:rsidRPr="000C481E">
              <w:rPr>
                <w:rFonts w:cs="Andalus"/>
                <w:szCs w:val="22"/>
              </w:rPr>
              <w:t>nau of people injured at the workplace.</w:t>
            </w:r>
            <w:r>
              <w:rPr>
                <w:rFonts w:cs="Andalus"/>
                <w:szCs w:val="22"/>
              </w:rPr>
              <w:t xml:space="preserve"> </w:t>
            </w:r>
          </w:p>
          <w:p w:rsidR="003E2CD3" w:rsidRPr="00445F66" w:rsidRDefault="00A155D1" w:rsidP="004C3643">
            <w:pPr>
              <w:pStyle w:val="ListParagraph"/>
              <w:numPr>
                <w:ilvl w:val="0"/>
                <w:numId w:val="21"/>
              </w:numPr>
              <w:autoSpaceDE w:val="0"/>
              <w:autoSpaceDN w:val="0"/>
              <w:adjustRightInd w:val="0"/>
              <w:rPr>
                <w:rStyle w:val="Hyperlink"/>
                <w:rFonts w:cs="Calibri"/>
                <w:color w:val="auto"/>
                <w:szCs w:val="22"/>
                <w:u w:val="none"/>
              </w:rPr>
            </w:pPr>
            <w:hyperlink r:id="rId48" w:history="1">
              <w:r w:rsidR="003E2CD3" w:rsidRPr="00445F66">
                <w:rPr>
                  <w:rStyle w:val="Hyperlink"/>
                  <w:rFonts w:cs="Calibri"/>
                  <w:color w:val="auto"/>
                  <w:szCs w:val="22"/>
                  <w:u w:val="none"/>
                </w:rPr>
                <w:t>Work place injury management</w:t>
              </w:r>
            </w:hyperlink>
            <w:r w:rsidR="003E2CD3" w:rsidRPr="00445F66">
              <w:rPr>
                <w:rStyle w:val="Hyperlink"/>
                <w:rFonts w:cs="Calibri"/>
                <w:color w:val="auto"/>
                <w:szCs w:val="22"/>
                <w:u w:val="none"/>
              </w:rPr>
              <w:t xml:space="preserve"> –</w:t>
            </w:r>
            <w:r w:rsidR="003E2CD3" w:rsidRPr="00445F66">
              <w:rPr>
                <w:rStyle w:val="Hyperlink"/>
                <w:rFonts w:cs="Calibri"/>
                <w:szCs w:val="22"/>
              </w:rPr>
              <w:t xml:space="preserve"> </w:t>
            </w:r>
            <w:hyperlink r:id="rId49" w:history="1">
              <w:r w:rsidR="003E2CD3" w:rsidRPr="00445F66">
                <w:rPr>
                  <w:rStyle w:val="Hyperlink"/>
                  <w:rFonts w:cs="Calibri"/>
                  <w:szCs w:val="22"/>
                </w:rPr>
                <w:t>ACC</w:t>
              </w:r>
            </w:hyperlink>
            <w:r w:rsidR="003E2CD3" w:rsidRPr="00445F66">
              <w:rPr>
                <w:rStyle w:val="Hyperlink"/>
                <w:rFonts w:cs="Calibri"/>
                <w:szCs w:val="22"/>
              </w:rPr>
              <w:t>.</w:t>
            </w:r>
          </w:p>
          <w:p w:rsidR="003E2CD3" w:rsidRPr="00A234D9" w:rsidRDefault="003E2CD3" w:rsidP="004C3643">
            <w:pPr>
              <w:pStyle w:val="ListParagraph"/>
              <w:numPr>
                <w:ilvl w:val="0"/>
                <w:numId w:val="21"/>
              </w:numPr>
              <w:autoSpaceDE w:val="0"/>
              <w:autoSpaceDN w:val="0"/>
              <w:adjustRightInd w:val="0"/>
              <w:rPr>
                <w:rStyle w:val="Hyperlink"/>
                <w:rFonts w:cs="Calibri"/>
                <w:color w:val="auto"/>
                <w:szCs w:val="22"/>
              </w:rPr>
            </w:pPr>
            <w:r w:rsidRPr="00A234D9">
              <w:rPr>
                <w:rStyle w:val="Hyperlink"/>
                <w:rFonts w:cs="Calibri"/>
                <w:color w:val="auto"/>
                <w:szCs w:val="22"/>
              </w:rPr>
              <w:t>Support workers to attend health and safety committee meetings.</w:t>
            </w:r>
          </w:p>
          <w:p w:rsidR="003E2CD3" w:rsidRPr="00A234D9" w:rsidRDefault="003E2CD3" w:rsidP="004C3643">
            <w:pPr>
              <w:pStyle w:val="ListParagraph"/>
              <w:numPr>
                <w:ilvl w:val="0"/>
                <w:numId w:val="21"/>
              </w:numPr>
              <w:autoSpaceDE w:val="0"/>
              <w:autoSpaceDN w:val="0"/>
              <w:adjustRightInd w:val="0"/>
              <w:rPr>
                <w:rStyle w:val="Hyperlink"/>
                <w:rFonts w:cs="Calibri"/>
                <w:color w:val="auto"/>
                <w:szCs w:val="22"/>
              </w:rPr>
            </w:pPr>
            <w:r w:rsidRPr="00A234D9">
              <w:rPr>
                <w:rStyle w:val="Hyperlink"/>
                <w:rFonts w:cs="Calibri"/>
                <w:color w:val="auto"/>
                <w:szCs w:val="22"/>
              </w:rPr>
              <w:t>Work with other organisations as per health and safety plan.</w:t>
            </w:r>
          </w:p>
          <w:p w:rsidR="003E2CD3" w:rsidRPr="00915670" w:rsidRDefault="003E2CD3" w:rsidP="004C3643">
            <w:pPr>
              <w:pStyle w:val="ListParagraph"/>
              <w:numPr>
                <w:ilvl w:val="0"/>
                <w:numId w:val="21"/>
              </w:numPr>
              <w:rPr>
                <w:rStyle w:val="Hyperlink"/>
                <w:rFonts w:cs="Calibri"/>
                <w:color w:val="auto"/>
                <w:szCs w:val="22"/>
                <w:u w:val="none"/>
              </w:rPr>
            </w:pPr>
            <w:r w:rsidRPr="00915670">
              <w:rPr>
                <w:rStyle w:val="Hyperlink"/>
                <w:rFonts w:cs="Calibri"/>
                <w:color w:val="auto"/>
                <w:szCs w:val="22"/>
                <w:u w:val="none"/>
              </w:rPr>
              <w:t>Health and safety clause to be in position descriptions and contracts.</w:t>
            </w:r>
          </w:p>
          <w:p w:rsidR="003E2CD3" w:rsidRPr="00EB6124" w:rsidRDefault="00A155D1" w:rsidP="004C3643">
            <w:pPr>
              <w:pStyle w:val="ListParagraph"/>
              <w:numPr>
                <w:ilvl w:val="0"/>
                <w:numId w:val="21"/>
              </w:numPr>
              <w:autoSpaceDE w:val="0"/>
              <w:autoSpaceDN w:val="0"/>
              <w:adjustRightInd w:val="0"/>
              <w:rPr>
                <w:rStyle w:val="Hyperlink"/>
                <w:rFonts w:cs="Calibri"/>
                <w:szCs w:val="22"/>
              </w:rPr>
            </w:pPr>
            <w:hyperlink r:id="rId50" w:history="1">
              <w:r w:rsidR="003E2CD3" w:rsidRPr="0021779A">
                <w:rPr>
                  <w:rStyle w:val="Hyperlink"/>
                  <w:rFonts w:cs="Calibri"/>
                  <w:szCs w:val="22"/>
                </w:rPr>
                <w:t>Contractor management.</w:t>
              </w:r>
            </w:hyperlink>
          </w:p>
          <w:p w:rsidR="003E2CD3" w:rsidRDefault="00A155D1" w:rsidP="004C3643">
            <w:pPr>
              <w:pStyle w:val="ListParagraph"/>
              <w:numPr>
                <w:ilvl w:val="0"/>
                <w:numId w:val="21"/>
              </w:numPr>
              <w:autoSpaceDE w:val="0"/>
              <w:autoSpaceDN w:val="0"/>
              <w:adjustRightInd w:val="0"/>
            </w:pPr>
            <w:hyperlink r:id="rId51" w:history="1">
              <w:r w:rsidR="003E2CD3" w:rsidRPr="00A234D9">
                <w:rPr>
                  <w:rStyle w:val="Hyperlink"/>
                </w:rPr>
                <w:t>Notify WorkSafe</w:t>
              </w:r>
            </w:hyperlink>
            <w:r w:rsidR="003E2CD3">
              <w:t xml:space="preserve"> – use the link to report electronically to WorkSafe</w:t>
            </w:r>
            <w:r w:rsidR="0021779A">
              <w:t>.</w:t>
            </w:r>
          </w:p>
        </w:tc>
      </w:tr>
    </w:tbl>
    <w:p w:rsidR="0021779A" w:rsidRDefault="0021779A"/>
    <w:tbl>
      <w:tblPr>
        <w:tblStyle w:val="TableGrid"/>
        <w:tblW w:w="9923" w:type="dxa"/>
        <w:tblInd w:w="-5" w:type="dxa"/>
        <w:tblLayout w:type="fixed"/>
        <w:tblLook w:val="04A0" w:firstRow="1" w:lastRow="0" w:firstColumn="1" w:lastColumn="0" w:noHBand="0" w:noVBand="1"/>
      </w:tblPr>
      <w:tblGrid>
        <w:gridCol w:w="1980"/>
        <w:gridCol w:w="7943"/>
      </w:tblGrid>
      <w:tr w:rsidR="003E2CD3" w:rsidRPr="009D7531" w:rsidTr="002448F2">
        <w:tc>
          <w:tcPr>
            <w:tcW w:w="1980" w:type="dxa"/>
            <w:shd w:val="clear" w:color="auto" w:fill="F2F2F2" w:themeFill="background1" w:themeFillShade="F2"/>
          </w:tcPr>
          <w:p w:rsidR="003E2CD3" w:rsidRDefault="003E2CD3" w:rsidP="002C76F2">
            <w:pPr>
              <w:rPr>
                <w:b/>
              </w:rPr>
            </w:pPr>
            <w:r>
              <w:rPr>
                <w:b/>
              </w:rPr>
              <w:t>Worker engagement and participation</w:t>
            </w:r>
          </w:p>
          <w:p w:rsidR="003E2CD3" w:rsidRPr="00445F66" w:rsidRDefault="003E2CD3" w:rsidP="002C76F2"/>
          <w:p w:rsidR="003E2CD3" w:rsidRPr="00445F66" w:rsidRDefault="003E2CD3" w:rsidP="002C76F2"/>
          <w:p w:rsidR="003E2CD3" w:rsidRPr="00445F66" w:rsidRDefault="003E2CD3" w:rsidP="002C76F2"/>
          <w:p w:rsidR="003E2CD3" w:rsidRPr="00445F66" w:rsidRDefault="003E2CD3" w:rsidP="002C76F2">
            <w:pPr>
              <w:jc w:val="both"/>
            </w:pPr>
          </w:p>
        </w:tc>
        <w:tc>
          <w:tcPr>
            <w:tcW w:w="7943" w:type="dxa"/>
          </w:tcPr>
          <w:p w:rsidR="003E2CD3" w:rsidRDefault="003E2CD3" w:rsidP="002C76F2">
            <w:pPr>
              <w:rPr>
                <w:rStyle w:val="Hyperlink"/>
                <w:rFonts w:cs="Calibri"/>
                <w:b/>
                <w:i/>
                <w:color w:val="auto"/>
                <w:szCs w:val="22"/>
                <w:u w:val="none"/>
              </w:rPr>
            </w:pPr>
            <w:r w:rsidRPr="001F2B42">
              <w:rPr>
                <w:rStyle w:val="Hyperlink"/>
                <w:rFonts w:cs="Calibri"/>
                <w:b/>
                <w:i/>
                <w:color w:val="auto"/>
                <w:szCs w:val="22"/>
                <w:u w:val="none"/>
              </w:rPr>
              <w:t>Engagement:</w:t>
            </w:r>
          </w:p>
          <w:p w:rsidR="003E2CD3" w:rsidRDefault="003E2CD3" w:rsidP="004C3643">
            <w:pPr>
              <w:pStyle w:val="ListParagraph"/>
              <w:numPr>
                <w:ilvl w:val="0"/>
                <w:numId w:val="25"/>
              </w:numPr>
            </w:pPr>
            <w:r>
              <w:rPr>
                <w:rStyle w:val="Strong"/>
              </w:rPr>
              <w:t>Share information</w:t>
            </w:r>
            <w:r>
              <w:t xml:space="preserve"> on matters relating to health and safety (this includes specific issues that </w:t>
            </w:r>
            <w:r w:rsidR="0047458F">
              <w:t xml:space="preserve">we </w:t>
            </w:r>
            <w:r>
              <w:t>need to engage with workers on).</w:t>
            </w:r>
          </w:p>
          <w:p w:rsidR="003E2CD3" w:rsidRDefault="003E2CD3" w:rsidP="004C3643">
            <w:pPr>
              <w:pStyle w:val="ListParagraph"/>
              <w:numPr>
                <w:ilvl w:val="0"/>
                <w:numId w:val="25"/>
              </w:numPr>
            </w:pPr>
            <w:r>
              <w:t xml:space="preserve">Give workers </w:t>
            </w:r>
            <w:r>
              <w:rPr>
                <w:rStyle w:val="Strong"/>
              </w:rPr>
              <w:t>time</w:t>
            </w:r>
            <w:r>
              <w:t xml:space="preserve"> to consider the issues.</w:t>
            </w:r>
          </w:p>
          <w:p w:rsidR="003E2CD3" w:rsidRDefault="003E2CD3" w:rsidP="004C3643">
            <w:pPr>
              <w:pStyle w:val="ListParagraph"/>
              <w:numPr>
                <w:ilvl w:val="0"/>
                <w:numId w:val="25"/>
              </w:numPr>
            </w:pPr>
            <w:r>
              <w:t xml:space="preserve">Give workers a </w:t>
            </w:r>
            <w:r>
              <w:rPr>
                <w:rStyle w:val="Strong"/>
              </w:rPr>
              <w:t>reasonable opportunity</w:t>
            </w:r>
            <w:r>
              <w:t xml:space="preserve"> to </w:t>
            </w:r>
            <w:r>
              <w:rPr>
                <w:rStyle w:val="Strong"/>
              </w:rPr>
              <w:t>express</w:t>
            </w:r>
            <w:r>
              <w:t xml:space="preserve"> their views and raise work health or safety concerns.</w:t>
            </w:r>
          </w:p>
          <w:p w:rsidR="003E2CD3" w:rsidRDefault="002448F2" w:rsidP="004C3643">
            <w:pPr>
              <w:pStyle w:val="ListParagraph"/>
              <w:numPr>
                <w:ilvl w:val="0"/>
                <w:numId w:val="25"/>
              </w:numPr>
            </w:pPr>
            <w:r w:rsidRPr="002448F2">
              <w:rPr>
                <w:rStyle w:val="Strong"/>
                <w:b w:val="0"/>
              </w:rPr>
              <w:t>Let them</w:t>
            </w:r>
            <w:r>
              <w:rPr>
                <w:rStyle w:val="Strong"/>
              </w:rPr>
              <w:t xml:space="preserve"> c</w:t>
            </w:r>
            <w:r w:rsidR="003E2CD3">
              <w:rPr>
                <w:rStyle w:val="Strong"/>
              </w:rPr>
              <w:t>ontribute</w:t>
            </w:r>
            <w:r w:rsidR="003E2CD3">
              <w:t xml:space="preserve"> to the decision-making process about health and safety matters.</w:t>
            </w:r>
          </w:p>
          <w:p w:rsidR="003E2CD3" w:rsidRDefault="003E2CD3" w:rsidP="004C3643">
            <w:pPr>
              <w:pStyle w:val="ListParagraph"/>
              <w:numPr>
                <w:ilvl w:val="0"/>
                <w:numId w:val="25"/>
              </w:numPr>
            </w:pPr>
            <w:r>
              <w:t xml:space="preserve">Take into account the views of workers. </w:t>
            </w:r>
          </w:p>
          <w:p w:rsidR="003E2CD3" w:rsidRPr="009615FD" w:rsidRDefault="00FC3A81" w:rsidP="004C3643">
            <w:pPr>
              <w:pStyle w:val="ListParagraph"/>
              <w:numPr>
                <w:ilvl w:val="0"/>
                <w:numId w:val="25"/>
              </w:numPr>
              <w:rPr>
                <w:rFonts w:cs="Calibri"/>
                <w:b/>
                <w:i/>
                <w:szCs w:val="22"/>
              </w:rPr>
            </w:pPr>
            <w:r>
              <w:t>Advise</w:t>
            </w:r>
            <w:r w:rsidR="003E2CD3">
              <w:t xml:space="preserve"> workers of the </w:t>
            </w:r>
            <w:r w:rsidR="003E2CD3">
              <w:rPr>
                <w:rStyle w:val="Strong"/>
              </w:rPr>
              <w:t>outcomes</w:t>
            </w:r>
            <w:r w:rsidR="003E2CD3">
              <w:t xml:space="preserve"> of health and safety related issues in a timely way.</w:t>
            </w:r>
          </w:p>
          <w:p w:rsidR="003E2CD3" w:rsidRDefault="00FA2A67" w:rsidP="004C3643">
            <w:pPr>
              <w:pStyle w:val="ListParagraph"/>
              <w:numPr>
                <w:ilvl w:val="0"/>
                <w:numId w:val="25"/>
              </w:numPr>
            </w:pPr>
            <w:r>
              <w:t>Engage</w:t>
            </w:r>
            <w:r w:rsidR="003E2CD3">
              <w:t xml:space="preserve"> and consult with workers who are directly affected by a matter relating to health and safety. This includes when:</w:t>
            </w:r>
          </w:p>
          <w:p w:rsidR="003E2CD3" w:rsidRDefault="002448F2" w:rsidP="004C3643">
            <w:pPr>
              <w:pStyle w:val="ListParagraph"/>
              <w:numPr>
                <w:ilvl w:val="0"/>
                <w:numId w:val="26"/>
              </w:numPr>
            </w:pPr>
            <w:r>
              <w:t>H</w:t>
            </w:r>
            <w:r w:rsidR="003E2CD3">
              <w:t>azards are identified and assessed</w:t>
            </w:r>
          </w:p>
          <w:p w:rsidR="003E2CD3" w:rsidRDefault="002448F2" w:rsidP="004C3643">
            <w:pPr>
              <w:pStyle w:val="ListParagraph"/>
              <w:numPr>
                <w:ilvl w:val="0"/>
                <w:numId w:val="26"/>
              </w:numPr>
            </w:pPr>
            <w:r>
              <w:t xml:space="preserve">Decisions are made about </w:t>
            </w:r>
            <w:r w:rsidR="003E2CD3">
              <w:t>addressing risks</w:t>
            </w:r>
          </w:p>
          <w:p w:rsidR="003E2CD3" w:rsidRDefault="002448F2" w:rsidP="004C3643">
            <w:pPr>
              <w:pStyle w:val="ListParagraph"/>
              <w:numPr>
                <w:ilvl w:val="0"/>
                <w:numId w:val="26"/>
              </w:numPr>
            </w:pPr>
            <w:r>
              <w:t>T</w:t>
            </w:r>
            <w:r w:rsidR="003E2CD3">
              <w:t xml:space="preserve">he adequacy of </w:t>
            </w:r>
            <w:r w:rsidR="00B415A8">
              <w:t xml:space="preserve">workers’ </w:t>
            </w:r>
            <w:r w:rsidR="003E2CD3">
              <w:t>welfare facilities</w:t>
            </w:r>
            <w:r>
              <w:t xml:space="preserve"> is assessed</w:t>
            </w:r>
          </w:p>
          <w:p w:rsidR="003E2CD3" w:rsidRDefault="002448F2" w:rsidP="004C3643">
            <w:pPr>
              <w:pStyle w:val="ListParagraph"/>
              <w:numPr>
                <w:ilvl w:val="0"/>
                <w:numId w:val="27"/>
              </w:numPr>
            </w:pPr>
            <w:r>
              <w:t>M</w:t>
            </w:r>
            <w:r w:rsidR="003E2CD3">
              <w:t>onitoring worker health and work conditions</w:t>
            </w:r>
          </w:p>
          <w:p w:rsidR="003E2CD3" w:rsidRDefault="002448F2" w:rsidP="004C3643">
            <w:pPr>
              <w:pStyle w:val="ListParagraph"/>
              <w:numPr>
                <w:ilvl w:val="0"/>
                <w:numId w:val="27"/>
              </w:numPr>
            </w:pPr>
            <w:r>
              <w:t>P</w:t>
            </w:r>
            <w:r w:rsidR="003E2CD3">
              <w:t>roviding training to workers</w:t>
            </w:r>
          </w:p>
          <w:p w:rsidR="003E2CD3" w:rsidRDefault="002448F2" w:rsidP="004C3643">
            <w:pPr>
              <w:pStyle w:val="ListParagraph"/>
              <w:numPr>
                <w:ilvl w:val="0"/>
                <w:numId w:val="28"/>
              </w:numPr>
            </w:pPr>
            <w:r>
              <w:t xml:space="preserve">Developing </w:t>
            </w:r>
            <w:r w:rsidR="003E2CD3">
              <w:t xml:space="preserve">procedures for resolving work </w:t>
            </w:r>
            <w:r>
              <w:t xml:space="preserve">related </w:t>
            </w:r>
            <w:r w:rsidR="003E2CD3">
              <w:t>health or safety issues</w:t>
            </w:r>
          </w:p>
          <w:p w:rsidR="003E2CD3" w:rsidRDefault="002448F2" w:rsidP="004C3643">
            <w:pPr>
              <w:pStyle w:val="ListParagraph"/>
              <w:numPr>
                <w:ilvl w:val="0"/>
                <w:numId w:val="28"/>
              </w:numPr>
            </w:pPr>
            <w:r>
              <w:t>D</w:t>
            </w:r>
            <w:r w:rsidR="003E2CD3">
              <w:t>etermining work groups</w:t>
            </w:r>
          </w:p>
          <w:p w:rsidR="003E2CD3" w:rsidRDefault="002448F2" w:rsidP="004C3643">
            <w:pPr>
              <w:pStyle w:val="ListParagraph"/>
              <w:numPr>
                <w:ilvl w:val="0"/>
                <w:numId w:val="28"/>
              </w:numPr>
            </w:pPr>
            <w:r>
              <w:t>P</w:t>
            </w:r>
            <w:r w:rsidR="003E2CD3">
              <w:t>roposing changes which may affect the health and safety of workers</w:t>
            </w:r>
          </w:p>
          <w:p w:rsidR="003E2CD3" w:rsidRDefault="002448F2" w:rsidP="004C3643">
            <w:pPr>
              <w:pStyle w:val="ListParagraph"/>
              <w:numPr>
                <w:ilvl w:val="0"/>
                <w:numId w:val="28"/>
              </w:numPr>
            </w:pPr>
            <w:r>
              <w:t>D</w:t>
            </w:r>
            <w:r w:rsidR="003E2CD3">
              <w:t>eveloping ways for workers to participate in improving work health or safety on a day to day basis.</w:t>
            </w:r>
          </w:p>
          <w:p w:rsidR="003E2CD3" w:rsidRDefault="003E2CD3" w:rsidP="002C76F2">
            <w:pPr>
              <w:rPr>
                <w:rStyle w:val="Hyperlink"/>
                <w:rFonts w:cs="Calibri"/>
                <w:b/>
                <w:i/>
                <w:color w:val="auto"/>
                <w:szCs w:val="22"/>
                <w:u w:val="none"/>
              </w:rPr>
            </w:pPr>
            <w:r>
              <w:rPr>
                <w:rStyle w:val="Hyperlink"/>
                <w:rFonts w:cs="Calibri"/>
                <w:b/>
                <w:i/>
                <w:color w:val="auto"/>
                <w:szCs w:val="22"/>
                <w:u w:val="none"/>
              </w:rPr>
              <w:t>Participation</w:t>
            </w:r>
          </w:p>
          <w:p w:rsidR="003E2CD3" w:rsidRPr="009D7531" w:rsidRDefault="00FA2A67" w:rsidP="00FA2A67">
            <w:pPr>
              <w:rPr>
                <w:rStyle w:val="Hyperlink"/>
                <w:rFonts w:cs="Calibri"/>
                <w:color w:val="auto"/>
                <w:szCs w:val="22"/>
                <w:u w:val="none"/>
              </w:rPr>
            </w:pPr>
            <w:r>
              <w:t>E</w:t>
            </w:r>
            <w:r w:rsidR="002448F2">
              <w:t>nsure</w:t>
            </w:r>
            <w:r w:rsidR="003E2CD3">
              <w:t xml:space="preserve"> worker participation through:</w:t>
            </w:r>
            <w:r>
              <w:t xml:space="preserve"> </w:t>
            </w:r>
            <w:sdt>
              <w:sdtPr>
                <w:alias w:val="Participation"/>
                <w:tag w:val="Participation"/>
                <w:id w:val="-608053872"/>
                <w:placeholder>
                  <w:docPart w:val="BC8A8E0C7F8148B38982A1F9100EC510"/>
                </w:placeholder>
                <w:showingPlcHdr/>
                <w:dropDownList>
                  <w:listItem w:value="Choose an item."/>
                  <w:listItem w:displayText="elected health and safety representative" w:value="elected health and safety representative"/>
                  <w:listItem w:displayText="health and safety committee" w:value="health and safety committee"/>
                  <w:listItem w:displayText="health and safety representative and health and safety committee" w:value="health and safety representative and health and safety committee"/>
                </w:dropDownList>
              </w:sdtPr>
              <w:sdtEndPr/>
              <w:sdtContent>
                <w:r w:rsidR="003E2CD3" w:rsidRPr="00AF2DAE">
                  <w:rPr>
                    <w:rStyle w:val="PlaceholderText"/>
                    <w:rFonts w:eastAsiaTheme="minorHAnsi"/>
                  </w:rPr>
                  <w:t>Choose an item.</w:t>
                </w:r>
              </w:sdtContent>
            </w:sdt>
            <w:r>
              <w:t xml:space="preserve"> </w:t>
            </w:r>
          </w:p>
        </w:tc>
      </w:tr>
      <w:tr w:rsidR="003E2CD3" w:rsidRPr="006431E0" w:rsidTr="00FA2A67">
        <w:tc>
          <w:tcPr>
            <w:tcW w:w="1980" w:type="dxa"/>
            <w:shd w:val="clear" w:color="auto" w:fill="F2F2F2" w:themeFill="background1" w:themeFillShade="F2"/>
          </w:tcPr>
          <w:p w:rsidR="003E2CD3" w:rsidRPr="000C481E" w:rsidRDefault="003E2CD3" w:rsidP="002C76F2">
            <w:pPr>
              <w:autoSpaceDE w:val="0"/>
              <w:autoSpaceDN w:val="0"/>
              <w:adjustRightInd w:val="0"/>
              <w:rPr>
                <w:rFonts w:cs="Calibri"/>
                <w:b/>
                <w:szCs w:val="22"/>
              </w:rPr>
            </w:pPr>
            <w:r w:rsidRPr="000C481E">
              <w:rPr>
                <w:rFonts w:cs="Calibri"/>
                <w:b/>
                <w:szCs w:val="22"/>
              </w:rPr>
              <w:t>Review</w:t>
            </w:r>
          </w:p>
          <w:p w:rsidR="003E2CD3" w:rsidRDefault="003E2CD3" w:rsidP="002C76F2">
            <w:pPr>
              <w:pStyle w:val="Heading3"/>
              <w:outlineLvl w:val="2"/>
            </w:pPr>
          </w:p>
        </w:tc>
        <w:tc>
          <w:tcPr>
            <w:tcW w:w="7943" w:type="dxa"/>
            <w:shd w:val="clear" w:color="auto" w:fill="FFFFFF" w:themeFill="background1"/>
          </w:tcPr>
          <w:p w:rsidR="003E2CD3" w:rsidRPr="006431E0" w:rsidRDefault="003E2CD3" w:rsidP="004C3643">
            <w:pPr>
              <w:pStyle w:val="ListParagraph"/>
              <w:numPr>
                <w:ilvl w:val="0"/>
                <w:numId w:val="24"/>
              </w:numPr>
              <w:autoSpaceDE w:val="0"/>
              <w:autoSpaceDN w:val="0"/>
              <w:adjustRightInd w:val="0"/>
              <w:rPr>
                <w:rFonts w:cs="Calibri"/>
                <w:szCs w:val="22"/>
              </w:rPr>
            </w:pPr>
            <w:r w:rsidRPr="006431E0">
              <w:rPr>
                <w:rFonts w:cs="Calibri"/>
                <w:szCs w:val="22"/>
              </w:rPr>
              <w:t xml:space="preserve">Incidents/accidents </w:t>
            </w:r>
          </w:p>
          <w:p w:rsidR="003E2CD3" w:rsidRPr="006431E0" w:rsidRDefault="003E2CD3" w:rsidP="004C3643">
            <w:pPr>
              <w:pStyle w:val="ListParagraph"/>
              <w:numPr>
                <w:ilvl w:val="0"/>
                <w:numId w:val="24"/>
              </w:numPr>
              <w:autoSpaceDE w:val="0"/>
              <w:autoSpaceDN w:val="0"/>
              <w:adjustRightInd w:val="0"/>
              <w:rPr>
                <w:rFonts w:cs="Calibri"/>
                <w:szCs w:val="22"/>
              </w:rPr>
            </w:pPr>
            <w:r w:rsidRPr="006431E0">
              <w:rPr>
                <w:rFonts w:cs="Calibri"/>
                <w:szCs w:val="22"/>
              </w:rPr>
              <w:t>Identify incident/accident trends</w:t>
            </w:r>
          </w:p>
          <w:p w:rsidR="003E2CD3" w:rsidRPr="006431E0" w:rsidRDefault="003E2CD3" w:rsidP="004C3643">
            <w:pPr>
              <w:pStyle w:val="ListParagraph"/>
              <w:numPr>
                <w:ilvl w:val="0"/>
                <w:numId w:val="24"/>
              </w:numPr>
              <w:autoSpaceDE w:val="0"/>
              <w:autoSpaceDN w:val="0"/>
              <w:adjustRightInd w:val="0"/>
              <w:rPr>
                <w:rFonts w:cs="Calibri"/>
                <w:szCs w:val="22"/>
              </w:rPr>
            </w:pPr>
            <w:r w:rsidRPr="006431E0">
              <w:rPr>
                <w:rFonts w:cs="Calibri"/>
                <w:szCs w:val="22"/>
              </w:rPr>
              <w:t>Effectiveness of hazard management (yearly).</w:t>
            </w:r>
          </w:p>
          <w:p w:rsidR="003E2CD3" w:rsidRPr="006431E0" w:rsidRDefault="003E2CD3" w:rsidP="004C3643">
            <w:pPr>
              <w:pStyle w:val="ListParagraph"/>
              <w:numPr>
                <w:ilvl w:val="0"/>
                <w:numId w:val="24"/>
              </w:numPr>
              <w:autoSpaceDE w:val="0"/>
              <w:autoSpaceDN w:val="0"/>
              <w:adjustRightInd w:val="0"/>
              <w:rPr>
                <w:rStyle w:val="Hyperlink"/>
                <w:rFonts w:cs="Calibri"/>
                <w:color w:val="auto"/>
                <w:szCs w:val="22"/>
                <w:u w:val="none"/>
              </w:rPr>
            </w:pPr>
            <w:r w:rsidRPr="006431E0">
              <w:rPr>
                <w:rStyle w:val="Hyperlink"/>
                <w:rFonts w:cs="Calibri"/>
                <w:color w:val="auto"/>
                <w:szCs w:val="22"/>
                <w:u w:val="none"/>
              </w:rPr>
              <w:t>Continuous improvement processes.</w:t>
            </w:r>
          </w:p>
          <w:p w:rsidR="003E2CD3" w:rsidRPr="006431E0" w:rsidRDefault="003E2CD3" w:rsidP="004C3643">
            <w:pPr>
              <w:pStyle w:val="ListParagraph"/>
              <w:numPr>
                <w:ilvl w:val="0"/>
                <w:numId w:val="24"/>
              </w:numPr>
              <w:autoSpaceDE w:val="0"/>
              <w:autoSpaceDN w:val="0"/>
              <w:adjustRightInd w:val="0"/>
              <w:rPr>
                <w:rStyle w:val="Hyperlink"/>
                <w:rFonts w:cs="Calibri"/>
                <w:color w:val="auto"/>
                <w:szCs w:val="22"/>
                <w:u w:val="none"/>
              </w:rPr>
            </w:pPr>
            <w:r w:rsidRPr="006431E0">
              <w:rPr>
                <w:rStyle w:val="Hyperlink"/>
                <w:rFonts w:cs="Calibri"/>
                <w:color w:val="auto"/>
                <w:szCs w:val="22"/>
                <w:u w:val="none"/>
              </w:rPr>
              <w:t>Participate in yearly health and</w:t>
            </w:r>
            <w:r w:rsidR="008F3956">
              <w:rPr>
                <w:rStyle w:val="Hyperlink"/>
                <w:rFonts w:cs="Calibri"/>
                <w:color w:val="auto"/>
                <w:szCs w:val="22"/>
                <w:u w:val="none"/>
              </w:rPr>
              <w:t xml:space="preserve"> safety review with the workers</w:t>
            </w:r>
            <w:r w:rsidRPr="006431E0">
              <w:rPr>
                <w:rStyle w:val="Hyperlink"/>
                <w:rFonts w:cs="Calibri"/>
                <w:color w:val="auto"/>
                <w:szCs w:val="22"/>
                <w:u w:val="none"/>
              </w:rPr>
              <w:t xml:space="preserve"> and the Board.</w:t>
            </w:r>
          </w:p>
          <w:p w:rsidR="003E2CD3" w:rsidRPr="006431E0" w:rsidRDefault="003E2CD3" w:rsidP="004C3643">
            <w:pPr>
              <w:pStyle w:val="ListParagraph"/>
              <w:numPr>
                <w:ilvl w:val="0"/>
                <w:numId w:val="24"/>
              </w:numPr>
              <w:autoSpaceDE w:val="0"/>
              <w:autoSpaceDN w:val="0"/>
              <w:adjustRightInd w:val="0"/>
              <w:rPr>
                <w:rStyle w:val="Hyperlink"/>
                <w:color w:val="auto"/>
                <w:u w:val="none"/>
              </w:rPr>
            </w:pPr>
            <w:r>
              <w:rPr>
                <w:rStyle w:val="Hyperlink"/>
                <w:rFonts w:cs="Calibri"/>
                <w:color w:val="auto"/>
                <w:szCs w:val="22"/>
                <w:u w:val="none"/>
              </w:rPr>
              <w:t xml:space="preserve">Health and safety training is up to date for health and safety representatives, workers and duty holders. </w:t>
            </w:r>
          </w:p>
          <w:p w:rsidR="003E2CD3" w:rsidRPr="006431E0" w:rsidRDefault="003E2CD3" w:rsidP="004C3643">
            <w:pPr>
              <w:pStyle w:val="ListParagraph"/>
              <w:numPr>
                <w:ilvl w:val="0"/>
                <w:numId w:val="24"/>
              </w:numPr>
              <w:autoSpaceDE w:val="0"/>
              <w:autoSpaceDN w:val="0"/>
              <w:adjustRightInd w:val="0"/>
            </w:pPr>
            <w:r w:rsidRPr="006431E0">
              <w:rPr>
                <w:rStyle w:val="Hyperlink"/>
                <w:rFonts w:cs="Calibri"/>
                <w:color w:val="auto"/>
                <w:szCs w:val="22"/>
                <w:u w:val="none"/>
              </w:rPr>
              <w:t>Worker’s first aid certificates are up to date.</w:t>
            </w:r>
          </w:p>
        </w:tc>
      </w:tr>
    </w:tbl>
    <w:p w:rsidR="007D37C0" w:rsidRDefault="007D37C0" w:rsidP="007D37C0"/>
    <w:p w:rsidR="007D37C0" w:rsidRDefault="007D37C0" w:rsidP="007D37C0"/>
    <w:p w:rsidR="007D37C0" w:rsidRDefault="007D37C0" w:rsidP="007D37C0"/>
    <w:p w:rsidR="007D37C0" w:rsidRDefault="007D37C0" w:rsidP="007D37C0"/>
    <w:p w:rsidR="007D37C0" w:rsidRDefault="007D37C0" w:rsidP="007D37C0"/>
    <w:p w:rsidR="007D37C0" w:rsidRDefault="007D37C0" w:rsidP="007D37C0"/>
    <w:p w:rsidR="007D37C0" w:rsidRDefault="007D37C0" w:rsidP="007D37C0"/>
    <w:p w:rsidR="007D37C0" w:rsidRPr="007D37C0" w:rsidRDefault="007D37C0" w:rsidP="007D37C0"/>
    <w:p w:rsidR="00483B2C" w:rsidRDefault="00483B2C" w:rsidP="00483B2C"/>
    <w:p w:rsidR="00FA2A67" w:rsidRDefault="00FA2A67" w:rsidP="00483B2C"/>
    <w:p w:rsidR="00FA2A67" w:rsidRDefault="00FA2A67" w:rsidP="00483B2C"/>
    <w:p w:rsidR="00FA2A67" w:rsidRDefault="00FA2A67" w:rsidP="00483B2C"/>
    <w:p w:rsidR="00FA2A67" w:rsidRDefault="00FA2A67" w:rsidP="00483B2C"/>
    <w:p w:rsidR="00FA2A67" w:rsidRDefault="00FA2A67" w:rsidP="00483B2C"/>
    <w:p w:rsidR="00483B2C" w:rsidRDefault="00483B2C" w:rsidP="00483B2C"/>
    <w:p w:rsidR="00647E29" w:rsidRDefault="00647E29" w:rsidP="00647E29"/>
    <w:p w:rsidR="00FA2A67" w:rsidRDefault="00FA2A67" w:rsidP="00647E29"/>
    <w:p w:rsidR="00FA2A67" w:rsidRPr="00647E29" w:rsidRDefault="00FA2A67" w:rsidP="00647E29"/>
    <w:tbl>
      <w:tblPr>
        <w:tblStyle w:val="TableGrid"/>
        <w:tblW w:w="9923" w:type="dxa"/>
        <w:tblInd w:w="-5" w:type="dxa"/>
        <w:tblLook w:val="04A0" w:firstRow="1" w:lastRow="0" w:firstColumn="1" w:lastColumn="0" w:noHBand="0" w:noVBand="1"/>
      </w:tblPr>
      <w:tblGrid>
        <w:gridCol w:w="2268"/>
        <w:gridCol w:w="7655"/>
      </w:tblGrid>
      <w:tr w:rsidR="00FA2A67" w:rsidTr="00FA2A67">
        <w:tc>
          <w:tcPr>
            <w:tcW w:w="9923" w:type="dxa"/>
            <w:gridSpan w:val="2"/>
            <w:shd w:val="clear" w:color="auto" w:fill="F2F2F2" w:themeFill="background1" w:themeFillShade="F2"/>
          </w:tcPr>
          <w:p w:rsidR="00FA2A67" w:rsidRPr="00FA2A67" w:rsidRDefault="00A155D1" w:rsidP="00FA2A67">
            <w:pPr>
              <w:pStyle w:val="Heading1"/>
              <w:spacing w:before="0"/>
              <w:outlineLvl w:val="0"/>
            </w:pPr>
            <w:hyperlink r:id="rId52" w:history="1">
              <w:bookmarkStart w:id="17" w:name="_Toc147752129"/>
              <w:r w:rsidR="00FA2A67" w:rsidRPr="00FA2A67">
                <w:rPr>
                  <w:rStyle w:val="Hyperlink"/>
                </w:rPr>
                <w:t>Worker</w:t>
              </w:r>
              <w:r w:rsidR="009D2BB1">
                <w:rPr>
                  <w:rStyle w:val="Hyperlink"/>
                </w:rPr>
                <w:t>s’</w:t>
              </w:r>
              <w:r w:rsidR="00FA2A67" w:rsidRPr="00FA2A67">
                <w:rPr>
                  <w:rStyle w:val="Hyperlink"/>
                </w:rPr>
                <w:t xml:space="preserve"> rights and obligations</w:t>
              </w:r>
              <w:bookmarkEnd w:id="17"/>
            </w:hyperlink>
          </w:p>
        </w:tc>
      </w:tr>
      <w:tr w:rsidR="001D4F3E" w:rsidTr="00FA2A67">
        <w:tc>
          <w:tcPr>
            <w:tcW w:w="2268" w:type="dxa"/>
            <w:shd w:val="clear" w:color="auto" w:fill="F2F2F2" w:themeFill="background1" w:themeFillShade="F2"/>
          </w:tcPr>
          <w:p w:rsidR="00FA2A67" w:rsidRDefault="00FA2A67" w:rsidP="00AA6260">
            <w:pPr>
              <w:pStyle w:val="NormalWeb"/>
              <w:spacing w:before="0" w:beforeAutospacing="0" w:after="0" w:afterAutospacing="0"/>
              <w:rPr>
                <w:b/>
              </w:rPr>
            </w:pPr>
          </w:p>
          <w:p w:rsidR="00AA6260" w:rsidRPr="00647E29" w:rsidRDefault="00FA2A67" w:rsidP="00AA6260">
            <w:pPr>
              <w:pStyle w:val="NormalWeb"/>
              <w:spacing w:before="0" w:beforeAutospacing="0" w:after="0" w:afterAutospacing="0"/>
              <w:rPr>
                <w:b/>
              </w:rPr>
            </w:pPr>
            <w:r>
              <w:rPr>
                <w:b/>
              </w:rPr>
              <w:t>Workers</w:t>
            </w:r>
            <w:r w:rsidR="00AA6260" w:rsidRPr="00647E29">
              <w:rPr>
                <w:b/>
              </w:rPr>
              <w:t xml:space="preserve"> are entitled to:</w:t>
            </w:r>
          </w:p>
          <w:p w:rsidR="001D4F3E" w:rsidRDefault="007E356F" w:rsidP="00483B2C">
            <w:r w:rsidRPr="00FA2A67">
              <w:rPr>
                <w:noProof/>
                <w:shd w:val="clear" w:color="auto" w:fill="F2F2F2" w:themeFill="background1" w:themeFillShade="F2"/>
              </w:rPr>
              <w:drawing>
                <wp:inline distT="0" distB="0" distL="0" distR="0" wp14:anchorId="4DD2A227" wp14:editId="24A38BC9">
                  <wp:extent cx="1163320" cy="932815"/>
                  <wp:effectExtent l="0" t="0" r="0" b="0"/>
                  <wp:docPr id="10" name="Picture 22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Related imag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63320" cy="932815"/>
                          </a:xfrm>
                          <a:prstGeom prst="rect">
                            <a:avLst/>
                          </a:prstGeom>
                          <a:noFill/>
                          <a:ln>
                            <a:noFill/>
                          </a:ln>
                        </pic:spPr>
                      </pic:pic>
                    </a:graphicData>
                  </a:graphic>
                </wp:inline>
              </w:drawing>
            </w:r>
          </w:p>
        </w:tc>
        <w:tc>
          <w:tcPr>
            <w:tcW w:w="7655" w:type="dxa"/>
          </w:tcPr>
          <w:p w:rsidR="00483B2C" w:rsidRPr="00AA6260" w:rsidRDefault="00AA6260" w:rsidP="004C3643">
            <w:pPr>
              <w:numPr>
                <w:ilvl w:val="0"/>
                <w:numId w:val="11"/>
              </w:numPr>
            </w:pPr>
            <w:r w:rsidRPr="00AA6260">
              <w:t>Work</w:t>
            </w:r>
            <w:r w:rsidR="00483B2C" w:rsidRPr="00AA6260">
              <w:t xml:space="preserve"> in e</w:t>
            </w:r>
            <w:r w:rsidR="00FA2A67">
              <w:t xml:space="preserve">nvironments where the risks to </w:t>
            </w:r>
            <w:r w:rsidR="00483B2C" w:rsidRPr="00AA6260">
              <w:t>health and safety are properly controlled</w:t>
            </w:r>
            <w:r>
              <w:t>.</w:t>
            </w:r>
          </w:p>
          <w:p w:rsidR="00483B2C" w:rsidRPr="00AA6260" w:rsidRDefault="00AA6260" w:rsidP="004C3643">
            <w:pPr>
              <w:numPr>
                <w:ilvl w:val="0"/>
                <w:numId w:val="11"/>
              </w:numPr>
              <w:spacing w:before="100" w:beforeAutospacing="1" w:after="100" w:afterAutospacing="1"/>
            </w:pPr>
            <w:r w:rsidRPr="00AA6260">
              <w:t>Access</w:t>
            </w:r>
            <w:r w:rsidR="00483B2C" w:rsidRPr="00AA6260">
              <w:t xml:space="preserve"> adequate facilities, such as toilets, washing facilities and first aid</w:t>
            </w:r>
            <w:r>
              <w:t>.</w:t>
            </w:r>
          </w:p>
          <w:p w:rsidR="00483B2C" w:rsidRPr="00AA6260" w:rsidRDefault="00AA6260" w:rsidP="004C3643">
            <w:pPr>
              <w:numPr>
                <w:ilvl w:val="0"/>
                <w:numId w:val="11"/>
              </w:numPr>
              <w:spacing w:before="100" w:beforeAutospacing="1" w:after="100" w:afterAutospacing="1"/>
            </w:pPr>
            <w:r w:rsidRPr="00AA6260">
              <w:t>Have</w:t>
            </w:r>
            <w:r w:rsidR="00483B2C" w:rsidRPr="00AA6260">
              <w:t xml:space="preserve"> sufficient training, information and support on how to do </w:t>
            </w:r>
            <w:r w:rsidR="00FA2A67">
              <w:t>the</w:t>
            </w:r>
            <w:r w:rsidR="00483B2C" w:rsidRPr="00AA6260">
              <w:t xml:space="preserve"> job safely</w:t>
            </w:r>
            <w:r>
              <w:t>.</w:t>
            </w:r>
          </w:p>
          <w:p w:rsidR="00483B2C" w:rsidRPr="00AA6260" w:rsidRDefault="00AA6260" w:rsidP="004C3643">
            <w:pPr>
              <w:numPr>
                <w:ilvl w:val="0"/>
                <w:numId w:val="11"/>
              </w:numPr>
              <w:spacing w:before="100" w:beforeAutospacing="1" w:after="100" w:afterAutospacing="1"/>
            </w:pPr>
            <w:r w:rsidRPr="00AA6260">
              <w:t>Contribute</w:t>
            </w:r>
            <w:r w:rsidR="00483B2C" w:rsidRPr="00AA6260">
              <w:t xml:space="preserve"> to health and safety decisions at </w:t>
            </w:r>
            <w:r w:rsidR="00FA2A67">
              <w:t>the</w:t>
            </w:r>
            <w:r w:rsidR="00483B2C" w:rsidRPr="00AA6260">
              <w:t xml:space="preserve"> workplace</w:t>
            </w:r>
            <w:r>
              <w:t>.</w:t>
            </w:r>
          </w:p>
          <w:p w:rsidR="00483B2C" w:rsidRPr="00AA6260" w:rsidRDefault="00AA6260" w:rsidP="004C3643">
            <w:pPr>
              <w:numPr>
                <w:ilvl w:val="0"/>
                <w:numId w:val="11"/>
              </w:numPr>
              <w:spacing w:before="100" w:beforeAutospacing="1" w:after="100" w:afterAutospacing="1"/>
            </w:pPr>
            <w:r w:rsidRPr="00AA6260">
              <w:t>Have</w:t>
            </w:r>
            <w:r w:rsidR="00483B2C" w:rsidRPr="00AA6260">
              <w:t xml:space="preserve"> personal protective equipment (PPE)</w:t>
            </w:r>
            <w:r>
              <w:t>.</w:t>
            </w:r>
          </w:p>
          <w:p w:rsidR="001D4F3E" w:rsidRDefault="00A155D1" w:rsidP="004C3643">
            <w:pPr>
              <w:numPr>
                <w:ilvl w:val="0"/>
                <w:numId w:val="11"/>
              </w:numPr>
              <w:spacing w:before="100" w:beforeAutospacing="1" w:after="100" w:afterAutospacing="1"/>
            </w:pPr>
            <w:hyperlink r:id="rId54" w:history="1">
              <w:r w:rsidR="00AA6260" w:rsidRPr="00AA6260">
                <w:rPr>
                  <w:rStyle w:val="Hyperlink"/>
                  <w:color w:val="auto"/>
                  <w:u w:val="none"/>
                </w:rPr>
                <w:t>Ask</w:t>
              </w:r>
              <w:r w:rsidR="00483B2C" w:rsidRPr="00AA6260">
                <w:rPr>
                  <w:rStyle w:val="Hyperlink"/>
                  <w:color w:val="auto"/>
                  <w:u w:val="none"/>
                </w:rPr>
                <w:t xml:space="preserve"> to have a Health and Safety Representative (HSR) or a Health and Safety Committee (HSC)</w:t>
              </w:r>
            </w:hyperlink>
            <w:r w:rsidR="00AA6260">
              <w:t>.</w:t>
            </w:r>
          </w:p>
          <w:p w:rsidR="00647E29" w:rsidRDefault="00647E29" w:rsidP="004C3643">
            <w:pPr>
              <w:numPr>
                <w:ilvl w:val="0"/>
                <w:numId w:val="11"/>
              </w:numPr>
            </w:pPr>
            <w:r>
              <w:t>Stop work if it is unhealthy or unsafe.</w:t>
            </w:r>
            <w:r w:rsidR="00FA2A67">
              <w:t xml:space="preserve"> </w:t>
            </w:r>
          </w:p>
        </w:tc>
      </w:tr>
      <w:tr w:rsidR="002A3C20" w:rsidTr="00E047A5">
        <w:tc>
          <w:tcPr>
            <w:tcW w:w="2268" w:type="dxa"/>
            <w:shd w:val="clear" w:color="auto" w:fill="F2F2F2" w:themeFill="background1" w:themeFillShade="F2"/>
          </w:tcPr>
          <w:p w:rsidR="002A3C20" w:rsidRDefault="002A3C20" w:rsidP="002A3C20">
            <w:pPr>
              <w:rPr>
                <w:b/>
              </w:rPr>
            </w:pPr>
            <w:r w:rsidRPr="002A3C20">
              <w:rPr>
                <w:b/>
              </w:rPr>
              <w:t>The right to stop or refuse to carry out work</w:t>
            </w:r>
            <w:r>
              <w:rPr>
                <w:b/>
              </w:rPr>
              <w:t>:</w:t>
            </w:r>
          </w:p>
          <w:p w:rsidR="002A3C20" w:rsidRPr="002A3C20" w:rsidRDefault="009B1BC4" w:rsidP="001A6286">
            <w:pPr>
              <w:rPr>
                <w:b/>
              </w:rPr>
            </w:pPr>
            <w:r w:rsidRPr="00A500B5">
              <w:rPr>
                <w:noProof/>
              </w:rPr>
              <w:drawing>
                <wp:inline distT="0" distB="0" distL="0" distR="0" wp14:anchorId="1102B2A0" wp14:editId="2F8B5701">
                  <wp:extent cx="1229360" cy="1028700"/>
                  <wp:effectExtent l="0" t="0" r="0" b="0"/>
                  <wp:docPr id="12" name="Picture 22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Related imag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9360" cy="1028700"/>
                          </a:xfrm>
                          <a:prstGeom prst="rect">
                            <a:avLst/>
                          </a:prstGeom>
                          <a:noFill/>
                          <a:ln>
                            <a:noFill/>
                          </a:ln>
                        </pic:spPr>
                      </pic:pic>
                    </a:graphicData>
                  </a:graphic>
                </wp:inline>
              </w:drawing>
            </w:r>
          </w:p>
        </w:tc>
        <w:tc>
          <w:tcPr>
            <w:tcW w:w="7655" w:type="dxa"/>
          </w:tcPr>
          <w:p w:rsidR="002A3C20" w:rsidRDefault="00283E58" w:rsidP="002A3C20">
            <w:pPr>
              <w:pStyle w:val="NormalWeb"/>
              <w:spacing w:after="0" w:afterAutospacing="0"/>
            </w:pPr>
            <w:r>
              <w:t xml:space="preserve">Workers </w:t>
            </w:r>
            <w:r w:rsidR="002A3C20">
              <w:t xml:space="preserve">have the right to stop work or refuse to carry </w:t>
            </w:r>
            <w:r>
              <w:t xml:space="preserve">out work if </w:t>
            </w:r>
            <w:r w:rsidR="00E047A5">
              <w:t>they believe</w:t>
            </w:r>
            <w:r w:rsidR="002A3C20">
              <w:t xml:space="preserve"> that doing the work would expose </w:t>
            </w:r>
            <w:r w:rsidR="00FC3A81">
              <w:t>them,</w:t>
            </w:r>
            <w:r w:rsidR="002A3C20">
              <w:t xml:space="preserve"> or anyone else, to a serious risk to health or safety from an immediate or upcoming hazard.</w:t>
            </w:r>
          </w:p>
          <w:p w:rsidR="002A3C20" w:rsidRDefault="002A3C20" w:rsidP="007C5C75">
            <w:pPr>
              <w:numPr>
                <w:ilvl w:val="0"/>
                <w:numId w:val="2"/>
              </w:numPr>
              <w:spacing w:after="100" w:afterAutospacing="1"/>
            </w:pPr>
            <w:r>
              <w:t xml:space="preserve">If </w:t>
            </w:r>
            <w:r w:rsidR="00283E58">
              <w:t xml:space="preserve">the worker </w:t>
            </w:r>
            <w:r w:rsidR="00E047A5">
              <w:t>has stopped</w:t>
            </w:r>
            <w:r>
              <w:t xml:space="preserve"> work, </w:t>
            </w:r>
            <w:r w:rsidR="00283E58">
              <w:t xml:space="preserve">they </w:t>
            </w:r>
            <w:r>
              <w:t xml:space="preserve">need to let the PCBU know as soon as </w:t>
            </w:r>
            <w:r w:rsidR="00FC3A81">
              <w:t xml:space="preserve">they </w:t>
            </w:r>
            <w:r>
              <w:t>can.</w:t>
            </w:r>
          </w:p>
          <w:p w:rsidR="002A3C20" w:rsidRDefault="00283E58" w:rsidP="007C5C75">
            <w:pPr>
              <w:numPr>
                <w:ilvl w:val="0"/>
                <w:numId w:val="2"/>
              </w:numPr>
              <w:spacing w:before="100" w:beforeAutospacing="1" w:after="100" w:afterAutospacing="1"/>
            </w:pPr>
            <w:r>
              <w:t xml:space="preserve">Once the worker </w:t>
            </w:r>
            <w:r w:rsidR="002A3C20">
              <w:t xml:space="preserve">tried to resolve the issue with the PCBU, </w:t>
            </w:r>
            <w:r>
              <w:t xml:space="preserve">they </w:t>
            </w:r>
            <w:r w:rsidR="002A3C20">
              <w:t xml:space="preserve">don’t have to start work again if </w:t>
            </w:r>
            <w:r>
              <w:t xml:space="preserve">they </w:t>
            </w:r>
            <w:r w:rsidR="002A3C20">
              <w:t xml:space="preserve">reasonably believe that </w:t>
            </w:r>
            <w:r>
              <w:t xml:space="preserve">they </w:t>
            </w:r>
            <w:r w:rsidR="002A3C20">
              <w:t>or another person would be in danger.</w:t>
            </w:r>
          </w:p>
          <w:p w:rsidR="002A3C20" w:rsidRPr="00AA6260" w:rsidRDefault="002A3C20" w:rsidP="00283E58">
            <w:pPr>
              <w:pStyle w:val="NormalWeb"/>
              <w:numPr>
                <w:ilvl w:val="0"/>
                <w:numId w:val="2"/>
              </w:numPr>
              <w:spacing w:before="0" w:beforeAutospacing="0" w:after="0" w:afterAutospacing="0"/>
            </w:pPr>
            <w:r>
              <w:t xml:space="preserve">If </w:t>
            </w:r>
            <w:r w:rsidR="00283E58">
              <w:t xml:space="preserve">the </w:t>
            </w:r>
            <w:r w:rsidR="00E047A5">
              <w:t>worker and</w:t>
            </w:r>
            <w:r>
              <w:t xml:space="preserve"> the PCBU have made reasonable efforts but still haven't been able to resolve the issue, </w:t>
            </w:r>
            <w:r w:rsidR="00283E58">
              <w:t xml:space="preserve">the worker </w:t>
            </w:r>
            <w:r>
              <w:t xml:space="preserve">can </w:t>
            </w:r>
            <w:hyperlink r:id="rId56" w:history="1">
              <w:r>
                <w:rPr>
                  <w:rStyle w:val="Hyperlink"/>
                </w:rPr>
                <w:t>ask WorkSafe for help.</w:t>
              </w:r>
            </w:hyperlink>
            <w:r w:rsidR="001A6286">
              <w:rPr>
                <w:rStyle w:val="Hyperlink"/>
              </w:rPr>
              <w:t xml:space="preserve">  </w:t>
            </w:r>
          </w:p>
        </w:tc>
      </w:tr>
      <w:tr w:rsidR="001D4F3E" w:rsidTr="00FC3A81">
        <w:trPr>
          <w:trHeight w:val="3426"/>
        </w:trPr>
        <w:tc>
          <w:tcPr>
            <w:tcW w:w="2268" w:type="dxa"/>
            <w:shd w:val="clear" w:color="auto" w:fill="F2F2F2" w:themeFill="background1" w:themeFillShade="F2"/>
          </w:tcPr>
          <w:p w:rsidR="007E356F" w:rsidRDefault="00EF4741" w:rsidP="00647E29">
            <w:pPr>
              <w:rPr>
                <w:b/>
              </w:rPr>
            </w:pPr>
            <w:r>
              <w:rPr>
                <w:b/>
              </w:rPr>
              <w:t>Obligations</w:t>
            </w:r>
          </w:p>
          <w:p w:rsidR="007E356F" w:rsidRDefault="007E356F" w:rsidP="00647E29">
            <w:pPr>
              <w:rPr>
                <w:b/>
              </w:rPr>
            </w:pPr>
          </w:p>
          <w:p w:rsidR="007E356F" w:rsidRDefault="007E356F" w:rsidP="00647E29">
            <w:pPr>
              <w:rPr>
                <w:b/>
              </w:rPr>
            </w:pPr>
          </w:p>
          <w:p w:rsidR="007E356F" w:rsidRDefault="007E356F" w:rsidP="00647E29">
            <w:pPr>
              <w:rPr>
                <w:b/>
              </w:rPr>
            </w:pPr>
          </w:p>
          <w:p w:rsidR="00E047A5" w:rsidRDefault="007E356F" w:rsidP="00647E29">
            <w:pPr>
              <w:rPr>
                <w:b/>
              </w:rPr>
            </w:pPr>
            <w:r w:rsidRPr="00A500B5">
              <w:rPr>
                <w:noProof/>
              </w:rPr>
              <w:drawing>
                <wp:inline distT="0" distB="0" distL="0" distR="0" wp14:anchorId="1C7ABD45" wp14:editId="2BBBCA06">
                  <wp:extent cx="1266825" cy="1266825"/>
                  <wp:effectExtent l="0" t="0" r="0" b="0"/>
                  <wp:docPr id="11" name="Picture 22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Related imag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rsidR="00E047A5" w:rsidRDefault="00E047A5" w:rsidP="00E047A5"/>
          <w:p w:rsidR="007E356F" w:rsidRPr="00E047A5" w:rsidRDefault="007E356F" w:rsidP="00E047A5">
            <w:pPr>
              <w:jc w:val="right"/>
            </w:pPr>
          </w:p>
        </w:tc>
        <w:tc>
          <w:tcPr>
            <w:tcW w:w="7655" w:type="dxa"/>
          </w:tcPr>
          <w:p w:rsidR="00647E29" w:rsidRDefault="00647E29" w:rsidP="004C3643">
            <w:pPr>
              <w:pStyle w:val="NormalWeb"/>
              <w:numPr>
                <w:ilvl w:val="0"/>
                <w:numId w:val="12"/>
              </w:numPr>
              <w:spacing w:before="0" w:beforeAutospacing="0" w:after="0" w:afterAutospacing="0"/>
            </w:pPr>
            <w:r>
              <w:t xml:space="preserve">Take reasonable care of </w:t>
            </w:r>
            <w:r w:rsidR="00FC3A81">
              <w:t xml:space="preserve">their </w:t>
            </w:r>
            <w:r>
              <w:t xml:space="preserve">own health and safety and ensure that </w:t>
            </w:r>
            <w:r w:rsidR="00FC3A81">
              <w:t>their actions don’t cause harm to themselves</w:t>
            </w:r>
            <w:r>
              <w:t xml:space="preserve"> or others. </w:t>
            </w:r>
          </w:p>
          <w:p w:rsidR="002A3C20" w:rsidRDefault="00647E29" w:rsidP="004C3643">
            <w:pPr>
              <w:pStyle w:val="NormalWeb"/>
              <w:numPr>
                <w:ilvl w:val="0"/>
                <w:numId w:val="12"/>
              </w:numPr>
              <w:spacing w:before="0" w:beforeAutospacing="0" w:after="0" w:afterAutospacing="0"/>
            </w:pPr>
            <w:r>
              <w:t>Comply with any reasonable instructions, policies or procedures on how to work in a safe and healthy way</w:t>
            </w:r>
            <w:r w:rsidR="002A3C20">
              <w:t xml:space="preserve"> </w:t>
            </w:r>
          </w:p>
          <w:p w:rsidR="00647E29" w:rsidRDefault="00647E29" w:rsidP="004C3643">
            <w:pPr>
              <w:pStyle w:val="NormalWeb"/>
              <w:numPr>
                <w:ilvl w:val="0"/>
                <w:numId w:val="12"/>
              </w:numPr>
              <w:spacing w:before="0" w:beforeAutospacing="0" w:after="0" w:afterAutospacing="0"/>
            </w:pPr>
            <w:r>
              <w:t xml:space="preserve">Let someone at </w:t>
            </w:r>
            <w:r w:rsidR="00FC3A81">
              <w:t xml:space="preserve">their </w:t>
            </w:r>
            <w:r>
              <w:t xml:space="preserve">workplace (such as a supervisor, or a Health and Safety Representative) know if </w:t>
            </w:r>
            <w:r w:rsidR="00FC3A81">
              <w:t xml:space="preserve">they </w:t>
            </w:r>
            <w:r>
              <w:t>have a health and safety concern, or want to suggest an improvement, even though this is not a legal requirement.</w:t>
            </w:r>
          </w:p>
          <w:p w:rsidR="002A3C20" w:rsidRDefault="002A3C20" w:rsidP="002A3C20">
            <w:pPr>
              <w:pStyle w:val="NormalWeb"/>
              <w:spacing w:before="0" w:beforeAutospacing="0" w:after="0" w:afterAutospacing="0"/>
            </w:pPr>
            <w:r>
              <w:t xml:space="preserve">If </w:t>
            </w:r>
            <w:r w:rsidR="00E047A5">
              <w:t xml:space="preserve">the worker has </w:t>
            </w:r>
            <w:r>
              <w:t xml:space="preserve">a suggestion or concern but </w:t>
            </w:r>
            <w:r w:rsidR="00E047A5">
              <w:t xml:space="preserve">is </w:t>
            </w:r>
            <w:r w:rsidR="00FC3A81">
              <w:t xml:space="preserve">not </w:t>
            </w:r>
            <w:r>
              <w:t xml:space="preserve">comfortable raising it </w:t>
            </w:r>
            <w:r w:rsidR="00E047A5">
              <w:t xml:space="preserve">the worker </w:t>
            </w:r>
            <w:r>
              <w:t>can:</w:t>
            </w:r>
          </w:p>
          <w:p w:rsidR="002A3C20" w:rsidRDefault="002A3C20" w:rsidP="004C3643">
            <w:pPr>
              <w:pStyle w:val="NormalWeb"/>
              <w:numPr>
                <w:ilvl w:val="0"/>
                <w:numId w:val="13"/>
              </w:numPr>
              <w:spacing w:before="0" w:beforeAutospacing="0"/>
            </w:pPr>
            <w:r>
              <w:t xml:space="preserve">Talk to </w:t>
            </w:r>
            <w:r w:rsidR="00E047A5">
              <w:t>the HSR, if the</w:t>
            </w:r>
            <w:r>
              <w:t xml:space="preserve"> workplace has one.</w:t>
            </w:r>
          </w:p>
          <w:p w:rsidR="002A3C20" w:rsidRDefault="002A3C20" w:rsidP="004C3643">
            <w:pPr>
              <w:numPr>
                <w:ilvl w:val="0"/>
                <w:numId w:val="13"/>
              </w:numPr>
              <w:spacing w:before="100" w:beforeAutospacing="1" w:after="100" w:afterAutospacing="1"/>
            </w:pPr>
            <w:r>
              <w:t>A</w:t>
            </w:r>
            <w:r w:rsidR="00E047A5">
              <w:t>sk a workmate to raise an issue.</w:t>
            </w:r>
          </w:p>
          <w:p w:rsidR="001D4F3E" w:rsidRDefault="002A3C20" w:rsidP="004C3643">
            <w:pPr>
              <w:numPr>
                <w:ilvl w:val="0"/>
                <w:numId w:val="13"/>
              </w:numPr>
              <w:spacing w:before="100" w:beforeAutospacing="1" w:after="100" w:afterAutospacing="1"/>
            </w:pPr>
            <w:r>
              <w:t xml:space="preserve">Contact </w:t>
            </w:r>
            <w:r w:rsidR="00E047A5">
              <w:t xml:space="preserve">the </w:t>
            </w:r>
            <w:r>
              <w:t>union (union delegates can act as advocates for and negotiators about work health and safety).</w:t>
            </w:r>
            <w:r w:rsidR="00E047A5">
              <w:t xml:space="preserve"> </w:t>
            </w:r>
          </w:p>
        </w:tc>
      </w:tr>
      <w:tr w:rsidR="001575C6" w:rsidTr="00E047A5">
        <w:trPr>
          <w:trHeight w:val="1027"/>
        </w:trPr>
        <w:tc>
          <w:tcPr>
            <w:tcW w:w="2268" w:type="dxa"/>
            <w:shd w:val="clear" w:color="auto" w:fill="F2F2F2" w:themeFill="background1" w:themeFillShade="F2"/>
          </w:tcPr>
          <w:p w:rsidR="001575C6" w:rsidRDefault="001575C6" w:rsidP="00FC3A81">
            <w:pPr>
              <w:rPr>
                <w:b/>
              </w:rPr>
            </w:pPr>
            <w:r>
              <w:rPr>
                <w:b/>
              </w:rPr>
              <w:t>Fact sheets on rights and</w:t>
            </w:r>
            <w:r w:rsidR="00FC3A81">
              <w:rPr>
                <w:b/>
              </w:rPr>
              <w:t xml:space="preserve"> obligations</w:t>
            </w:r>
            <w:r>
              <w:rPr>
                <w:b/>
              </w:rPr>
              <w:t>:</w:t>
            </w:r>
          </w:p>
        </w:tc>
        <w:tc>
          <w:tcPr>
            <w:tcW w:w="7655" w:type="dxa"/>
          </w:tcPr>
          <w:p w:rsidR="001575C6" w:rsidRDefault="00A155D1" w:rsidP="001575C6">
            <w:hyperlink r:id="rId58" w:history="1">
              <w:r w:rsidR="001575C6" w:rsidRPr="001575C6">
                <w:rPr>
                  <w:rStyle w:val="Hyperlink"/>
                </w:rPr>
                <w:t>Fact sheets</w:t>
              </w:r>
            </w:hyperlink>
            <w:r w:rsidR="001575C6">
              <w:t xml:space="preserve"> are available on the WorkSafe website in a variety of languages.</w:t>
            </w:r>
          </w:p>
        </w:tc>
      </w:tr>
    </w:tbl>
    <w:p w:rsidR="00E047A5" w:rsidRDefault="00E047A5" w:rsidP="002F0728">
      <w:pPr>
        <w:pStyle w:val="Heading1"/>
      </w:pPr>
    </w:p>
    <w:p w:rsidR="00E047A5" w:rsidRDefault="00E047A5" w:rsidP="002F0728">
      <w:pPr>
        <w:pStyle w:val="Heading1"/>
      </w:pPr>
    </w:p>
    <w:p w:rsidR="00E047A5" w:rsidRDefault="00E047A5" w:rsidP="002F0728">
      <w:pPr>
        <w:pStyle w:val="Heading1"/>
      </w:pPr>
    </w:p>
    <w:p w:rsidR="00E047A5" w:rsidRDefault="00E047A5" w:rsidP="002F0728">
      <w:pPr>
        <w:pStyle w:val="Heading1"/>
      </w:pPr>
    </w:p>
    <w:p w:rsidR="00E047A5" w:rsidRDefault="00E047A5" w:rsidP="00E047A5"/>
    <w:p w:rsidR="00E047A5" w:rsidRDefault="00E047A5" w:rsidP="00E047A5"/>
    <w:p w:rsidR="00E047A5" w:rsidRPr="00E047A5" w:rsidRDefault="00E047A5" w:rsidP="00E047A5"/>
    <w:tbl>
      <w:tblPr>
        <w:tblStyle w:val="TableGrid"/>
        <w:tblW w:w="10201" w:type="dxa"/>
        <w:tblLook w:val="04A0" w:firstRow="1" w:lastRow="0" w:firstColumn="1" w:lastColumn="0" w:noHBand="0" w:noVBand="1"/>
      </w:tblPr>
      <w:tblGrid>
        <w:gridCol w:w="1892"/>
        <w:gridCol w:w="88"/>
        <w:gridCol w:w="126"/>
        <w:gridCol w:w="16"/>
        <w:gridCol w:w="2126"/>
        <w:gridCol w:w="283"/>
        <w:gridCol w:w="1418"/>
        <w:gridCol w:w="772"/>
        <w:gridCol w:w="1134"/>
        <w:gridCol w:w="2346"/>
      </w:tblGrid>
      <w:tr w:rsidR="00E047A5" w:rsidTr="003F5510">
        <w:tc>
          <w:tcPr>
            <w:tcW w:w="10201" w:type="dxa"/>
            <w:gridSpan w:val="10"/>
            <w:shd w:val="clear" w:color="auto" w:fill="F2F2F2" w:themeFill="background1" w:themeFillShade="F2"/>
          </w:tcPr>
          <w:p w:rsidR="00E047A5" w:rsidRDefault="00A155D1" w:rsidP="00E047A5">
            <w:pPr>
              <w:pStyle w:val="Heading1"/>
              <w:spacing w:before="0"/>
              <w:outlineLvl w:val="0"/>
            </w:pPr>
            <w:hyperlink r:id="rId59" w:history="1">
              <w:bookmarkStart w:id="18" w:name="_Toc147752130"/>
              <w:r w:rsidR="00E047A5" w:rsidRPr="00647337">
                <w:rPr>
                  <w:rStyle w:val="Hyperlink"/>
                </w:rPr>
                <w:t>Health and safety committee (HSC)</w:t>
              </w:r>
              <w:bookmarkEnd w:id="18"/>
            </w:hyperlink>
            <w:r w:rsidR="00E047A5">
              <w:t xml:space="preserve"> </w:t>
            </w:r>
          </w:p>
          <w:p w:rsidR="00E047A5" w:rsidRDefault="00E047A5" w:rsidP="00E047A5"/>
        </w:tc>
      </w:tr>
      <w:tr w:rsidR="00C15C61" w:rsidTr="003F5510">
        <w:tc>
          <w:tcPr>
            <w:tcW w:w="1980" w:type="dxa"/>
            <w:gridSpan w:val="2"/>
            <w:shd w:val="clear" w:color="auto" w:fill="F2F2F2" w:themeFill="background1" w:themeFillShade="F2"/>
          </w:tcPr>
          <w:p w:rsidR="00C15C61" w:rsidRDefault="00C15C61" w:rsidP="00CC7125">
            <w:pPr>
              <w:rPr>
                <w:b/>
              </w:rPr>
            </w:pPr>
            <w:r>
              <w:rPr>
                <w:b/>
              </w:rPr>
              <w:t>Equity</w:t>
            </w:r>
          </w:p>
          <w:p w:rsidR="00C15C61" w:rsidRPr="00CC7125" w:rsidRDefault="00C15C61" w:rsidP="00CC7125">
            <w:pPr>
              <w:rPr>
                <w:b/>
              </w:rPr>
            </w:pPr>
          </w:p>
        </w:tc>
        <w:tc>
          <w:tcPr>
            <w:tcW w:w="8221" w:type="dxa"/>
            <w:gridSpan w:val="8"/>
            <w:shd w:val="clear" w:color="auto" w:fill="auto"/>
          </w:tcPr>
          <w:p w:rsidR="00C15C61" w:rsidRDefault="00C15C61" w:rsidP="00802E86">
            <w:r>
              <w:t>We support the HSC to have M</w:t>
            </w:r>
            <w:r>
              <w:rPr>
                <w:rFonts w:cs="Calibri"/>
              </w:rPr>
              <w:t>ā</w:t>
            </w:r>
            <w:r>
              <w:t>ori representation and/or consultation</w:t>
            </w:r>
            <w:r w:rsidR="00A701BF">
              <w:t xml:space="preserve"> to ensure our core health and safety values and principles are embedded</w:t>
            </w:r>
            <w:r w:rsidR="00802E86">
              <w:t xml:space="preserve"> in the activities of the HSC</w:t>
            </w:r>
            <w:r w:rsidR="00A701BF">
              <w:t xml:space="preserve">.  </w:t>
            </w:r>
          </w:p>
        </w:tc>
      </w:tr>
      <w:tr w:rsidR="00CC7125" w:rsidTr="003F5510">
        <w:tc>
          <w:tcPr>
            <w:tcW w:w="1980" w:type="dxa"/>
            <w:gridSpan w:val="2"/>
            <w:shd w:val="clear" w:color="auto" w:fill="F2F2F2" w:themeFill="background1" w:themeFillShade="F2"/>
          </w:tcPr>
          <w:p w:rsidR="00CC7125" w:rsidRPr="00CC7125" w:rsidRDefault="00CC7125" w:rsidP="00CC7125">
            <w:pPr>
              <w:rPr>
                <w:b/>
              </w:rPr>
            </w:pPr>
            <w:r w:rsidRPr="00CC7125">
              <w:rPr>
                <w:b/>
              </w:rPr>
              <w:t>Purpose</w:t>
            </w:r>
          </w:p>
        </w:tc>
        <w:tc>
          <w:tcPr>
            <w:tcW w:w="8221" w:type="dxa"/>
            <w:gridSpan w:val="8"/>
            <w:shd w:val="clear" w:color="auto" w:fill="auto"/>
          </w:tcPr>
          <w:p w:rsidR="00CC7125" w:rsidRDefault="00CC7125" w:rsidP="00CC7125">
            <w:r>
              <w:t>HSCs bring together workers and management in the development and review of health and safety policies and procedures for the workplace. HSCs enable us and our worker representatives to meet regularly and work cooperatively to improve work health and safety.</w:t>
            </w:r>
          </w:p>
        </w:tc>
      </w:tr>
      <w:tr w:rsidR="00EB5B86" w:rsidTr="003F5510">
        <w:tc>
          <w:tcPr>
            <w:tcW w:w="1980" w:type="dxa"/>
            <w:gridSpan w:val="2"/>
            <w:shd w:val="clear" w:color="auto" w:fill="F2F2F2" w:themeFill="background1" w:themeFillShade="F2"/>
          </w:tcPr>
          <w:p w:rsidR="00EB5B86" w:rsidRPr="00EB5B86" w:rsidRDefault="00CC7125" w:rsidP="00CC7125">
            <w:pPr>
              <w:rPr>
                <w:b/>
              </w:rPr>
            </w:pPr>
            <w:r>
              <w:rPr>
                <w:b/>
              </w:rPr>
              <w:t xml:space="preserve">Establishing </w:t>
            </w:r>
            <w:r w:rsidR="00EB5B86" w:rsidRPr="00EB5B86">
              <w:rPr>
                <w:b/>
              </w:rPr>
              <w:t>a HSC</w:t>
            </w:r>
          </w:p>
        </w:tc>
        <w:tc>
          <w:tcPr>
            <w:tcW w:w="8221" w:type="dxa"/>
            <w:gridSpan w:val="8"/>
          </w:tcPr>
          <w:p w:rsidR="00B57283" w:rsidRDefault="00B57283" w:rsidP="004C3643">
            <w:pPr>
              <w:numPr>
                <w:ilvl w:val="0"/>
                <w:numId w:val="30"/>
              </w:numPr>
              <w:spacing w:before="100" w:beforeAutospacing="1" w:after="100" w:afterAutospacing="1"/>
            </w:pPr>
            <w:r w:rsidRPr="00B57283">
              <w:rPr>
                <w:rFonts w:cs="Calibri"/>
                <w:szCs w:val="22"/>
              </w:rPr>
              <w:t xml:space="preserve">If a health and safety representative or 5 or more workers ask for a health and safety committee, we must establish one. </w:t>
            </w:r>
          </w:p>
          <w:p w:rsidR="00EB5B86" w:rsidRDefault="00C155FC" w:rsidP="004C3643">
            <w:pPr>
              <w:pStyle w:val="ListParagraph"/>
              <w:numPr>
                <w:ilvl w:val="0"/>
                <w:numId w:val="30"/>
              </w:numPr>
            </w:pPr>
            <w:r>
              <w:t>We</w:t>
            </w:r>
            <w:r w:rsidR="00EB5B86">
              <w:t xml:space="preserve"> can voluntarily establish an HSC.</w:t>
            </w:r>
            <w:r>
              <w:t xml:space="preserve"> </w:t>
            </w:r>
          </w:p>
        </w:tc>
      </w:tr>
      <w:tr w:rsidR="00E95075" w:rsidTr="003F5510">
        <w:tc>
          <w:tcPr>
            <w:tcW w:w="1980" w:type="dxa"/>
            <w:gridSpan w:val="2"/>
            <w:shd w:val="clear" w:color="auto" w:fill="F2F2F2" w:themeFill="background1" w:themeFillShade="F2"/>
          </w:tcPr>
          <w:p w:rsidR="00E95075" w:rsidRPr="00EB5B86" w:rsidRDefault="009B6E3A" w:rsidP="00EB5B86">
            <w:pPr>
              <w:rPr>
                <w:b/>
              </w:rPr>
            </w:pPr>
            <w:r>
              <w:rPr>
                <w:b/>
              </w:rPr>
              <w:t xml:space="preserve">HSC </w:t>
            </w:r>
            <w:r w:rsidR="00EB5B86" w:rsidRPr="00EB5B86">
              <w:rPr>
                <w:b/>
              </w:rPr>
              <w:t>function</w:t>
            </w:r>
            <w:r w:rsidR="00EB5B86">
              <w:rPr>
                <w:b/>
              </w:rPr>
              <w:t>s</w:t>
            </w:r>
          </w:p>
        </w:tc>
        <w:tc>
          <w:tcPr>
            <w:tcW w:w="8221" w:type="dxa"/>
            <w:gridSpan w:val="8"/>
            <w:shd w:val="clear" w:color="auto" w:fill="FFFFFF" w:themeFill="background1"/>
          </w:tcPr>
          <w:p w:rsidR="00EB5B86" w:rsidRDefault="00EB5B86" w:rsidP="004C3643">
            <w:pPr>
              <w:pStyle w:val="ListParagraph"/>
              <w:numPr>
                <w:ilvl w:val="0"/>
                <w:numId w:val="29"/>
              </w:numPr>
            </w:pPr>
            <w:r>
              <w:t xml:space="preserve">Make it easy for </w:t>
            </w:r>
            <w:r w:rsidR="00C55250">
              <w:t xml:space="preserve">us </w:t>
            </w:r>
            <w:r>
              <w:t>and workers to cooperate on ways to ensure workers’ health and safety at work.</w:t>
            </w:r>
          </w:p>
          <w:p w:rsidR="00EB5B86" w:rsidRDefault="00EB5B86" w:rsidP="004C3643">
            <w:pPr>
              <w:pStyle w:val="ListParagraph"/>
              <w:numPr>
                <w:ilvl w:val="0"/>
                <w:numId w:val="29"/>
              </w:numPr>
            </w:pPr>
            <w:r>
              <w:t>Assist in developing standards, rules, and policies or procedures for work health and safety.</w:t>
            </w:r>
          </w:p>
          <w:p w:rsidR="00EB5B86" w:rsidRDefault="00EB5B86" w:rsidP="004C3643">
            <w:pPr>
              <w:pStyle w:val="ListParagraph"/>
              <w:numPr>
                <w:ilvl w:val="0"/>
                <w:numId w:val="29"/>
              </w:numPr>
            </w:pPr>
            <w:r>
              <w:t>Make recommendations relating to work health and safety.</w:t>
            </w:r>
          </w:p>
          <w:p w:rsidR="009B6E3A" w:rsidRDefault="00EB5B86" w:rsidP="004C3643">
            <w:pPr>
              <w:pStyle w:val="ListParagraph"/>
              <w:numPr>
                <w:ilvl w:val="0"/>
                <w:numId w:val="29"/>
              </w:numPr>
            </w:pPr>
            <w:r>
              <w:t xml:space="preserve">Carry out other tasks that are agreed between </w:t>
            </w:r>
            <w:r w:rsidR="00C55250">
              <w:t xml:space="preserve">us </w:t>
            </w:r>
            <w:r>
              <w:t>and the committee.</w:t>
            </w:r>
            <w:r w:rsidR="00C55250">
              <w:t xml:space="preserve"> </w:t>
            </w:r>
          </w:p>
        </w:tc>
      </w:tr>
      <w:tr w:rsidR="009B6E3A" w:rsidTr="003F5510">
        <w:tc>
          <w:tcPr>
            <w:tcW w:w="1980" w:type="dxa"/>
            <w:gridSpan w:val="2"/>
            <w:shd w:val="clear" w:color="auto" w:fill="F2F2F2" w:themeFill="background1" w:themeFillShade="F2"/>
          </w:tcPr>
          <w:p w:rsidR="009B6E3A" w:rsidRDefault="009B6E3A" w:rsidP="00EB5B86">
            <w:pPr>
              <w:rPr>
                <w:b/>
              </w:rPr>
            </w:pPr>
            <w:r>
              <w:rPr>
                <w:b/>
              </w:rPr>
              <w:t>HSC meetings</w:t>
            </w:r>
          </w:p>
        </w:tc>
        <w:tc>
          <w:tcPr>
            <w:tcW w:w="8221" w:type="dxa"/>
            <w:gridSpan w:val="8"/>
          </w:tcPr>
          <w:p w:rsidR="009B6E3A" w:rsidRDefault="009B6E3A" w:rsidP="00C55250">
            <w:r>
              <w:t xml:space="preserve">An HSC </w:t>
            </w:r>
            <w:r w:rsidRPr="00C60C3E">
              <w:rPr>
                <w:b/>
              </w:rPr>
              <w:t>must</w:t>
            </w:r>
            <w:r>
              <w:t xml:space="preserve"> meet:</w:t>
            </w:r>
          </w:p>
          <w:p w:rsidR="009B6E3A" w:rsidRDefault="009B6E3A" w:rsidP="004C3643">
            <w:pPr>
              <w:pStyle w:val="ListParagraph"/>
              <w:numPr>
                <w:ilvl w:val="0"/>
                <w:numId w:val="31"/>
              </w:numPr>
            </w:pPr>
            <w:r>
              <w:t>Regularly, at the times agreed by the members of the committee, but at least once every three months, and</w:t>
            </w:r>
          </w:p>
          <w:p w:rsidR="009B6E3A" w:rsidRDefault="009B6E3A" w:rsidP="004C3643">
            <w:pPr>
              <w:pStyle w:val="ListParagraph"/>
              <w:numPr>
                <w:ilvl w:val="0"/>
                <w:numId w:val="31"/>
              </w:numPr>
            </w:pPr>
            <w:r>
              <w:t>At any other reasonable time, on the request of a simple majority of members of the committee. </w:t>
            </w:r>
          </w:p>
        </w:tc>
      </w:tr>
      <w:tr w:rsidR="002E1C0F" w:rsidTr="003F5510">
        <w:tc>
          <w:tcPr>
            <w:tcW w:w="1980" w:type="dxa"/>
            <w:gridSpan w:val="2"/>
            <w:shd w:val="clear" w:color="auto" w:fill="F2F2F2" w:themeFill="background1" w:themeFillShade="F2"/>
          </w:tcPr>
          <w:p w:rsidR="002E1C0F" w:rsidRDefault="002E1C0F" w:rsidP="002E1C0F">
            <w:pPr>
              <w:rPr>
                <w:b/>
              </w:rPr>
            </w:pPr>
            <w:r>
              <w:rPr>
                <w:b/>
              </w:rPr>
              <w:t xml:space="preserve">Our organisation </w:t>
            </w:r>
          </w:p>
        </w:tc>
        <w:tc>
          <w:tcPr>
            <w:tcW w:w="8221" w:type="dxa"/>
            <w:gridSpan w:val="8"/>
            <w:shd w:val="clear" w:color="auto" w:fill="FFFFFF" w:themeFill="background1"/>
          </w:tcPr>
          <w:p w:rsidR="00C40E22" w:rsidRDefault="00C40E22" w:rsidP="004C3643">
            <w:pPr>
              <w:pStyle w:val="ListParagraph"/>
              <w:numPr>
                <w:ilvl w:val="0"/>
                <w:numId w:val="32"/>
              </w:numPr>
            </w:pPr>
            <w:r>
              <w:t>Consult with the HCS about health and safety matters.</w:t>
            </w:r>
          </w:p>
          <w:p w:rsidR="00C40E22" w:rsidRDefault="00C40E22" w:rsidP="004C3643">
            <w:pPr>
              <w:pStyle w:val="ListParagraph"/>
              <w:numPr>
                <w:ilvl w:val="0"/>
                <w:numId w:val="32"/>
              </w:numPr>
            </w:pPr>
            <w:r>
              <w:t>Allow each member of the HSC to spend as much time as necessary to attend meetings or carry out functions as a member of the committee.</w:t>
            </w:r>
          </w:p>
          <w:p w:rsidR="00C40E22" w:rsidRDefault="00C40E22" w:rsidP="004C3643">
            <w:pPr>
              <w:pStyle w:val="ListParagraph"/>
              <w:numPr>
                <w:ilvl w:val="0"/>
                <w:numId w:val="32"/>
              </w:numPr>
            </w:pPr>
            <w:r>
              <w:t>Provide the HSC with the necessary information to perform its functions, including information relating to hazards and the health and safety of workers at the workplace. </w:t>
            </w:r>
          </w:p>
          <w:p w:rsidR="00C40E22" w:rsidRDefault="00C40E22" w:rsidP="004C3643">
            <w:pPr>
              <w:pStyle w:val="ListParagraph"/>
              <w:numPr>
                <w:ilvl w:val="0"/>
                <w:numId w:val="32"/>
              </w:numPr>
            </w:pPr>
            <w:r>
              <w:t xml:space="preserve">If the HSC makes a recommendation regarding work health and safety, </w:t>
            </w:r>
            <w:r w:rsidR="00C60C3E">
              <w:t xml:space="preserve">we </w:t>
            </w:r>
            <w:r>
              <w:t>must either adopt the recommendation, or provide a written statement advising the HSC of the reasons for not adopting the recommendation.</w:t>
            </w:r>
          </w:p>
        </w:tc>
      </w:tr>
      <w:tr w:rsidR="00C55125" w:rsidTr="003F5510">
        <w:tc>
          <w:tcPr>
            <w:tcW w:w="10201" w:type="dxa"/>
            <w:gridSpan w:val="10"/>
            <w:shd w:val="clear" w:color="auto" w:fill="F2F2F2" w:themeFill="background1" w:themeFillShade="F2"/>
          </w:tcPr>
          <w:p w:rsidR="00C55125" w:rsidRDefault="00C55125" w:rsidP="00C55125">
            <w:pPr>
              <w:pStyle w:val="Heading1"/>
              <w:spacing w:before="0"/>
              <w:outlineLvl w:val="0"/>
            </w:pPr>
            <w:bookmarkStart w:id="19" w:name="_Toc147752131"/>
            <w:r>
              <w:t>Health and safety representative (HSR)</w:t>
            </w:r>
            <w:bookmarkEnd w:id="19"/>
          </w:p>
          <w:p w:rsidR="00C55125" w:rsidRPr="00C55125" w:rsidRDefault="00C55125" w:rsidP="00C55125"/>
        </w:tc>
      </w:tr>
      <w:tr w:rsidR="00A701BF" w:rsidTr="003F5510">
        <w:tc>
          <w:tcPr>
            <w:tcW w:w="2106" w:type="dxa"/>
            <w:gridSpan w:val="3"/>
            <w:shd w:val="clear" w:color="auto" w:fill="F2F2F2" w:themeFill="background1" w:themeFillShade="F2"/>
          </w:tcPr>
          <w:p w:rsidR="00A701BF" w:rsidRPr="008B1622" w:rsidRDefault="00A701BF" w:rsidP="008B1622">
            <w:pPr>
              <w:spacing w:before="100" w:beforeAutospacing="1" w:after="100" w:afterAutospacing="1"/>
              <w:rPr>
                <w:b/>
              </w:rPr>
            </w:pPr>
            <w:r>
              <w:rPr>
                <w:b/>
              </w:rPr>
              <w:t>Equity</w:t>
            </w:r>
          </w:p>
        </w:tc>
        <w:tc>
          <w:tcPr>
            <w:tcW w:w="8095" w:type="dxa"/>
            <w:gridSpan w:val="7"/>
            <w:shd w:val="clear" w:color="auto" w:fill="FFFFFF" w:themeFill="background1"/>
          </w:tcPr>
          <w:p w:rsidR="00A701BF" w:rsidRPr="00B57283" w:rsidRDefault="00802E86" w:rsidP="00802E86">
            <w:pPr>
              <w:spacing w:before="100" w:beforeAutospacing="1" w:after="100" w:afterAutospacing="1"/>
              <w:rPr>
                <w:rFonts w:cs="Calibri"/>
                <w:szCs w:val="22"/>
              </w:rPr>
            </w:pPr>
            <w:r>
              <w:rPr>
                <w:rFonts w:cs="Calibri"/>
                <w:szCs w:val="22"/>
              </w:rPr>
              <w:t>O</w:t>
            </w:r>
            <w:r w:rsidR="00A701BF">
              <w:rPr>
                <w:rFonts w:cs="Calibri"/>
                <w:szCs w:val="22"/>
              </w:rPr>
              <w:t xml:space="preserve">ur HSR </w:t>
            </w:r>
            <w:r>
              <w:rPr>
                <w:rFonts w:cs="Calibri"/>
                <w:szCs w:val="22"/>
              </w:rPr>
              <w:t xml:space="preserve">will be supported by </w:t>
            </w:r>
            <w:r w:rsidR="00A701BF">
              <w:rPr>
                <w:rFonts w:cs="Calibri"/>
                <w:szCs w:val="22"/>
              </w:rPr>
              <w:t xml:space="preserve">Māori to ensure our </w:t>
            </w:r>
            <w:r>
              <w:t>core health and safety values and principles are embedded in the HSR</w:t>
            </w:r>
            <w:r w:rsidR="00A4269A">
              <w:t>’s</w:t>
            </w:r>
            <w:r>
              <w:t xml:space="preserve"> activities.</w:t>
            </w:r>
          </w:p>
        </w:tc>
      </w:tr>
      <w:tr w:rsidR="008B1622" w:rsidTr="003F5510">
        <w:tc>
          <w:tcPr>
            <w:tcW w:w="2106" w:type="dxa"/>
            <w:gridSpan w:val="3"/>
            <w:shd w:val="clear" w:color="auto" w:fill="F2F2F2" w:themeFill="background1" w:themeFillShade="F2"/>
          </w:tcPr>
          <w:p w:rsidR="008B1622" w:rsidRPr="008B1622" w:rsidRDefault="008B1622" w:rsidP="008B1622">
            <w:pPr>
              <w:spacing w:before="100" w:beforeAutospacing="1" w:after="100" w:afterAutospacing="1"/>
              <w:rPr>
                <w:b/>
              </w:rPr>
            </w:pPr>
            <w:r w:rsidRPr="008B1622">
              <w:rPr>
                <w:b/>
              </w:rPr>
              <w:t>Legislative requirement</w:t>
            </w:r>
          </w:p>
        </w:tc>
        <w:tc>
          <w:tcPr>
            <w:tcW w:w="8095" w:type="dxa"/>
            <w:gridSpan w:val="7"/>
            <w:shd w:val="clear" w:color="auto" w:fill="FFFFFF" w:themeFill="background1"/>
          </w:tcPr>
          <w:p w:rsidR="008B1622" w:rsidRDefault="008B1622" w:rsidP="008B1622">
            <w:pPr>
              <w:spacing w:before="100" w:beforeAutospacing="1" w:after="100" w:afterAutospacing="1"/>
            </w:pPr>
            <w:r w:rsidRPr="00B57283">
              <w:rPr>
                <w:rFonts w:cs="Calibri"/>
                <w:szCs w:val="22"/>
              </w:rPr>
              <w:t xml:space="preserve">If a worker asks for a health and safety representative, </w:t>
            </w:r>
            <w:r>
              <w:rPr>
                <w:rFonts w:cs="Calibri"/>
                <w:szCs w:val="22"/>
              </w:rPr>
              <w:t xml:space="preserve">we </w:t>
            </w:r>
            <w:r w:rsidRPr="00B57283">
              <w:rPr>
                <w:rFonts w:cs="Calibri"/>
                <w:szCs w:val="22"/>
              </w:rPr>
              <w:t>must initiate an election.</w:t>
            </w:r>
          </w:p>
        </w:tc>
      </w:tr>
      <w:tr w:rsidR="00A64BB0" w:rsidTr="003F5510">
        <w:tc>
          <w:tcPr>
            <w:tcW w:w="2106" w:type="dxa"/>
            <w:gridSpan w:val="3"/>
            <w:shd w:val="clear" w:color="auto" w:fill="F2F2F2" w:themeFill="background1" w:themeFillShade="F2"/>
          </w:tcPr>
          <w:p w:rsidR="00A64BB0" w:rsidRPr="004A420F" w:rsidRDefault="004A420F" w:rsidP="008B1622">
            <w:pPr>
              <w:rPr>
                <w:b/>
              </w:rPr>
            </w:pPr>
            <w:r w:rsidRPr="004A420F">
              <w:rPr>
                <w:b/>
              </w:rPr>
              <w:t xml:space="preserve">Becoming a health and safety </w:t>
            </w:r>
            <w:r w:rsidR="008B1622">
              <w:rPr>
                <w:b/>
              </w:rPr>
              <w:t>representative</w:t>
            </w:r>
          </w:p>
        </w:tc>
        <w:tc>
          <w:tcPr>
            <w:tcW w:w="8095" w:type="dxa"/>
            <w:gridSpan w:val="7"/>
          </w:tcPr>
          <w:p w:rsidR="00A64BB0" w:rsidRDefault="00AE0F73" w:rsidP="00AE0F73">
            <w:pPr>
              <w:pStyle w:val="NormalWeb"/>
            </w:pPr>
            <w:r>
              <w:t>M</w:t>
            </w:r>
            <w:r w:rsidR="004A420F">
              <w:t xml:space="preserve">ust be a worker who has been formally elected by the members of </w:t>
            </w:r>
            <w:r>
              <w:t xml:space="preserve">a </w:t>
            </w:r>
            <w:r w:rsidR="004A420F">
              <w:t>work group to represent them on health and safety matters. The election process must follow the steps required by law.</w:t>
            </w:r>
          </w:p>
        </w:tc>
      </w:tr>
      <w:tr w:rsidR="00A64BB0" w:rsidTr="003F5510">
        <w:tc>
          <w:tcPr>
            <w:tcW w:w="2106" w:type="dxa"/>
            <w:gridSpan w:val="3"/>
            <w:shd w:val="clear" w:color="auto" w:fill="F2F2F2" w:themeFill="background1" w:themeFillShade="F2"/>
          </w:tcPr>
          <w:p w:rsidR="00A64BB0" w:rsidRPr="00407398" w:rsidRDefault="000A49BA" w:rsidP="000A49BA">
            <w:pPr>
              <w:rPr>
                <w:b/>
              </w:rPr>
            </w:pPr>
            <w:r>
              <w:rPr>
                <w:b/>
              </w:rPr>
              <w:t>Who can stand for election?</w:t>
            </w:r>
          </w:p>
        </w:tc>
        <w:tc>
          <w:tcPr>
            <w:tcW w:w="8095" w:type="dxa"/>
            <w:gridSpan w:val="7"/>
            <w:shd w:val="clear" w:color="auto" w:fill="FFFFFF" w:themeFill="background1"/>
          </w:tcPr>
          <w:p w:rsidR="000A49BA" w:rsidRDefault="000A49BA" w:rsidP="000A49BA">
            <w:r>
              <w:t>Any worker who:</w:t>
            </w:r>
          </w:p>
          <w:p w:rsidR="000A49BA" w:rsidRDefault="008131EE" w:rsidP="004C3643">
            <w:pPr>
              <w:pStyle w:val="ListParagraph"/>
              <w:numPr>
                <w:ilvl w:val="0"/>
                <w:numId w:val="33"/>
              </w:numPr>
            </w:pPr>
            <w:r>
              <w:t>Is</w:t>
            </w:r>
            <w:r w:rsidR="000A49BA">
              <w:t xml:space="preserve"> a member of the work group electing an HSR</w:t>
            </w:r>
            <w:r>
              <w:t>.</w:t>
            </w:r>
          </w:p>
          <w:p w:rsidR="000A49BA" w:rsidRDefault="008131EE" w:rsidP="004C3643">
            <w:pPr>
              <w:pStyle w:val="ListParagraph"/>
              <w:numPr>
                <w:ilvl w:val="0"/>
                <w:numId w:val="33"/>
              </w:numPr>
            </w:pPr>
            <w:r>
              <w:t>Is</w:t>
            </w:r>
            <w:r w:rsidR="000A49BA">
              <w:t xml:space="preserve"> willing to act as an HSR, and</w:t>
            </w:r>
            <w:r>
              <w:t>.</w:t>
            </w:r>
          </w:p>
          <w:p w:rsidR="000A49BA" w:rsidRDefault="008131EE" w:rsidP="004C3643">
            <w:pPr>
              <w:pStyle w:val="ListParagraph"/>
              <w:numPr>
                <w:ilvl w:val="0"/>
                <w:numId w:val="33"/>
              </w:numPr>
            </w:pPr>
            <w:r>
              <w:t>Works</w:t>
            </w:r>
            <w:r w:rsidR="000A49BA">
              <w:t xml:space="preserve"> regularly and for enough hours to act effectively as an HSR. </w:t>
            </w:r>
          </w:p>
          <w:p w:rsidR="00A64BB0" w:rsidRDefault="000A49BA" w:rsidP="000A49BA">
            <w:r>
              <w:t>To represent workers’ interests well, HSRs need to be familiar with the health and safety issues arising from a work group and be readily accessible.</w:t>
            </w:r>
          </w:p>
        </w:tc>
      </w:tr>
      <w:tr w:rsidR="00A64BB0" w:rsidTr="003F5510">
        <w:tc>
          <w:tcPr>
            <w:tcW w:w="2106" w:type="dxa"/>
            <w:gridSpan w:val="3"/>
            <w:shd w:val="clear" w:color="auto" w:fill="F2F2F2" w:themeFill="background1" w:themeFillShade="F2"/>
          </w:tcPr>
          <w:p w:rsidR="000A49BA" w:rsidRPr="000A49BA" w:rsidRDefault="000A49BA" w:rsidP="000A49BA">
            <w:pPr>
              <w:pStyle w:val="NormalWeb"/>
              <w:rPr>
                <w:b/>
              </w:rPr>
            </w:pPr>
            <w:r w:rsidRPr="000A49BA">
              <w:rPr>
                <w:b/>
              </w:rPr>
              <w:t>Who can vote in an election?</w:t>
            </w:r>
          </w:p>
          <w:p w:rsidR="00A64BB0" w:rsidRDefault="00A64BB0" w:rsidP="00C12E2D">
            <w:pPr>
              <w:pStyle w:val="Heading3"/>
              <w:outlineLvl w:val="2"/>
            </w:pPr>
          </w:p>
        </w:tc>
        <w:tc>
          <w:tcPr>
            <w:tcW w:w="8095" w:type="dxa"/>
            <w:gridSpan w:val="7"/>
          </w:tcPr>
          <w:p w:rsidR="00880187" w:rsidRDefault="000A49BA" w:rsidP="0031138E">
            <w:pPr>
              <w:pStyle w:val="NormalWeb"/>
              <w:numPr>
                <w:ilvl w:val="0"/>
                <w:numId w:val="63"/>
              </w:numPr>
              <w:spacing w:before="0" w:beforeAutospacing="0" w:after="0" w:afterAutospacing="0"/>
            </w:pPr>
            <w:r>
              <w:t>Anyone who is a worker and is a member of the work group having the election can vote.</w:t>
            </w:r>
          </w:p>
          <w:p w:rsidR="00A64BB0" w:rsidRDefault="000A49BA" w:rsidP="0031138E">
            <w:pPr>
              <w:pStyle w:val="NormalWeb"/>
              <w:numPr>
                <w:ilvl w:val="0"/>
                <w:numId w:val="63"/>
              </w:numPr>
              <w:spacing w:before="0" w:beforeAutospacing="0" w:after="0" w:afterAutospacing="0"/>
            </w:pPr>
            <w:r>
              <w:t>Election candidates cannot be involved in organising or running an election.</w:t>
            </w:r>
            <w:r w:rsidR="00880187">
              <w:t xml:space="preserve"> </w:t>
            </w:r>
          </w:p>
        </w:tc>
      </w:tr>
      <w:tr w:rsidR="00A64BB0" w:rsidTr="003F5510">
        <w:tc>
          <w:tcPr>
            <w:tcW w:w="2106" w:type="dxa"/>
            <w:gridSpan w:val="3"/>
            <w:shd w:val="clear" w:color="auto" w:fill="F2F2F2" w:themeFill="background1" w:themeFillShade="F2"/>
          </w:tcPr>
          <w:p w:rsidR="00A64BB0" w:rsidRPr="000A49BA" w:rsidRDefault="000A49BA" w:rsidP="000A49BA">
            <w:pPr>
              <w:rPr>
                <w:b/>
              </w:rPr>
            </w:pPr>
            <w:r w:rsidRPr="000A49BA">
              <w:rPr>
                <w:b/>
              </w:rPr>
              <w:t>When should an election be held?</w:t>
            </w:r>
          </w:p>
        </w:tc>
        <w:tc>
          <w:tcPr>
            <w:tcW w:w="8095" w:type="dxa"/>
            <w:gridSpan w:val="7"/>
            <w:shd w:val="clear" w:color="auto" w:fill="FFFFFF" w:themeFill="background1"/>
          </w:tcPr>
          <w:p w:rsidR="00A64BB0" w:rsidRDefault="000A49BA" w:rsidP="000A49BA">
            <w:pPr>
              <w:pStyle w:val="NormalWeb"/>
            </w:pPr>
            <w:r>
              <w:t>The PCBU must initiate the election within two months of receiving a request for an HSR. </w:t>
            </w:r>
          </w:p>
        </w:tc>
      </w:tr>
      <w:tr w:rsidR="000A49BA" w:rsidTr="003F5510">
        <w:tc>
          <w:tcPr>
            <w:tcW w:w="2106" w:type="dxa"/>
            <w:gridSpan w:val="3"/>
            <w:shd w:val="clear" w:color="auto" w:fill="F2F2F2" w:themeFill="background1" w:themeFillShade="F2"/>
          </w:tcPr>
          <w:p w:rsidR="000A49BA" w:rsidRPr="000A49BA" w:rsidRDefault="000A49BA" w:rsidP="000A49BA">
            <w:pPr>
              <w:rPr>
                <w:b/>
              </w:rPr>
            </w:pPr>
            <w:r>
              <w:rPr>
                <w:b/>
              </w:rPr>
              <w:t>The election process</w:t>
            </w:r>
          </w:p>
        </w:tc>
        <w:tc>
          <w:tcPr>
            <w:tcW w:w="8095" w:type="dxa"/>
            <w:gridSpan w:val="7"/>
          </w:tcPr>
          <w:p w:rsidR="000A49BA" w:rsidRDefault="000A49BA" w:rsidP="004C3643">
            <w:pPr>
              <w:pStyle w:val="ListParagraph"/>
              <w:numPr>
                <w:ilvl w:val="0"/>
                <w:numId w:val="34"/>
              </w:numPr>
            </w:pPr>
            <w:r>
              <w:t>An election can take any form that is agreed with the workers (</w:t>
            </w:r>
            <w:r w:rsidR="008F3956">
              <w:t>e.g.</w:t>
            </w:r>
            <w:r>
              <w:t xml:space="preserve"> a show of hands), unless the PCBU, a candidate, or a member of the work group requests a secret ballot. </w:t>
            </w:r>
          </w:p>
          <w:p w:rsidR="003F5510" w:rsidRDefault="000A49BA" w:rsidP="0055301A">
            <w:pPr>
              <w:pStyle w:val="ListParagraph"/>
              <w:numPr>
                <w:ilvl w:val="0"/>
                <w:numId w:val="34"/>
              </w:numPr>
            </w:pPr>
            <w:r>
              <w:t xml:space="preserve">The election process is flexible and will depend on what works best for </w:t>
            </w:r>
            <w:r w:rsidR="003F5510">
              <w:t>us.</w:t>
            </w:r>
          </w:p>
          <w:p w:rsidR="000A49BA" w:rsidRDefault="000A49BA" w:rsidP="0055301A">
            <w:pPr>
              <w:pStyle w:val="ListParagraph"/>
              <w:numPr>
                <w:ilvl w:val="0"/>
                <w:numId w:val="34"/>
              </w:numPr>
            </w:pPr>
            <w:r>
              <w:t>The election can be run by the PCBU, a worker or groups of workers, a worker representative like a union representative, or any combination of these people. The only restriction is that the election candidates cannot be involved.</w:t>
            </w:r>
          </w:p>
          <w:p w:rsidR="000A49BA" w:rsidRDefault="000A49BA" w:rsidP="004C3643">
            <w:pPr>
              <w:pStyle w:val="ListParagraph"/>
              <w:numPr>
                <w:ilvl w:val="0"/>
                <w:numId w:val="34"/>
              </w:numPr>
            </w:pPr>
            <w:r>
              <w:t>The PCBU must provide any resources, facilities and assistance reasonably necessary for the election to be conducted.  This includes costs associated with the election (</w:t>
            </w:r>
            <w:r w:rsidR="008F3956">
              <w:t>e.g.</w:t>
            </w:r>
            <w:r>
              <w:t xml:space="preserve"> to provide candidate information and to work out the results).</w:t>
            </w:r>
          </w:p>
          <w:p w:rsidR="00E42487" w:rsidRDefault="000A49BA" w:rsidP="004C3643">
            <w:pPr>
              <w:pStyle w:val="ListParagraph"/>
              <w:numPr>
                <w:ilvl w:val="0"/>
                <w:numId w:val="34"/>
              </w:numPr>
            </w:pPr>
            <w:r>
              <w:t>The PCBU must also let workers know about the work groups being formed and how many HSRs are going to be elected.</w:t>
            </w:r>
          </w:p>
        </w:tc>
      </w:tr>
      <w:tr w:rsidR="00E42487" w:rsidTr="003F5510">
        <w:tc>
          <w:tcPr>
            <w:tcW w:w="2106" w:type="dxa"/>
            <w:gridSpan w:val="3"/>
            <w:shd w:val="clear" w:color="auto" w:fill="F2F2F2" w:themeFill="background1" w:themeFillShade="F2"/>
          </w:tcPr>
          <w:p w:rsidR="00E42487" w:rsidRDefault="00E42487" w:rsidP="000A49BA">
            <w:pPr>
              <w:rPr>
                <w:b/>
              </w:rPr>
            </w:pPr>
            <w:r>
              <w:rPr>
                <w:b/>
              </w:rPr>
              <w:t>Post-election</w:t>
            </w:r>
          </w:p>
        </w:tc>
        <w:tc>
          <w:tcPr>
            <w:tcW w:w="8095" w:type="dxa"/>
            <w:gridSpan w:val="7"/>
            <w:shd w:val="clear" w:color="auto" w:fill="FFFFFF" w:themeFill="background1"/>
          </w:tcPr>
          <w:p w:rsidR="00E42487" w:rsidRDefault="00E42487" w:rsidP="00E42487">
            <w:pPr>
              <w:pStyle w:val="NormalWeb"/>
            </w:pPr>
            <w:r>
              <w:t>The PCBU must ensure that the names and contact details of HSRs for each work group are made available to workers. This must be done in a way that is easy for workers to access (</w:t>
            </w:r>
            <w:r w:rsidR="008F3956">
              <w:t>e.g.</w:t>
            </w:r>
            <w:r>
              <w:t xml:space="preserve"> using posters or intranet pages</w:t>
            </w:r>
            <w:r w:rsidR="003F5510">
              <w:t xml:space="preserve"> in languages reflecting our workers</w:t>
            </w:r>
            <w:r>
              <w:t>).</w:t>
            </w:r>
          </w:p>
        </w:tc>
      </w:tr>
      <w:tr w:rsidR="00E42487" w:rsidTr="003F5510">
        <w:tc>
          <w:tcPr>
            <w:tcW w:w="2106" w:type="dxa"/>
            <w:gridSpan w:val="3"/>
            <w:shd w:val="clear" w:color="auto" w:fill="F2F2F2" w:themeFill="background1" w:themeFillShade="F2"/>
          </w:tcPr>
          <w:p w:rsidR="00E42487" w:rsidRDefault="00E42487" w:rsidP="000A49BA">
            <w:pPr>
              <w:rPr>
                <w:b/>
              </w:rPr>
            </w:pPr>
            <w:r>
              <w:rPr>
                <w:b/>
              </w:rPr>
              <w:t>Term of office</w:t>
            </w:r>
          </w:p>
        </w:tc>
        <w:tc>
          <w:tcPr>
            <w:tcW w:w="8095" w:type="dxa"/>
            <w:gridSpan w:val="7"/>
          </w:tcPr>
          <w:p w:rsidR="00E42487" w:rsidRDefault="00E42487" w:rsidP="0031138E">
            <w:pPr>
              <w:pStyle w:val="NormalWeb"/>
              <w:numPr>
                <w:ilvl w:val="0"/>
                <w:numId w:val="64"/>
              </w:numPr>
            </w:pPr>
            <w:r>
              <w:t>An HSR's term of office is for a maximum of three years, or for less time if agreed between the PCBU and members of the HSR’s work group.</w:t>
            </w:r>
          </w:p>
          <w:p w:rsidR="00880187" w:rsidRPr="00880187" w:rsidRDefault="00880187" w:rsidP="0031138E">
            <w:pPr>
              <w:pStyle w:val="ListParagraph"/>
              <w:numPr>
                <w:ilvl w:val="0"/>
                <w:numId w:val="64"/>
              </w:numPr>
            </w:pPr>
            <w:r w:rsidRPr="00880187">
              <w:t>HSRs can be re-elected multiple times.</w:t>
            </w:r>
          </w:p>
          <w:p w:rsidR="00880187" w:rsidRDefault="00880187" w:rsidP="0031138E">
            <w:pPr>
              <w:pStyle w:val="ListParagraph"/>
              <w:numPr>
                <w:ilvl w:val="0"/>
                <w:numId w:val="64"/>
              </w:numPr>
            </w:pPr>
            <w:r w:rsidRPr="00880187">
              <w:t>An HSR ceases to hold office if they are not re-elected.</w:t>
            </w:r>
            <w:r>
              <w:t xml:space="preserve"> </w:t>
            </w:r>
          </w:p>
        </w:tc>
      </w:tr>
      <w:tr w:rsidR="00D068A5" w:rsidTr="003F5510">
        <w:tc>
          <w:tcPr>
            <w:tcW w:w="2106" w:type="dxa"/>
            <w:gridSpan w:val="3"/>
            <w:shd w:val="clear" w:color="auto" w:fill="F2F2F2" w:themeFill="background1" w:themeFillShade="F2"/>
          </w:tcPr>
          <w:p w:rsidR="00D068A5" w:rsidRDefault="00D068A5" w:rsidP="000A49BA">
            <w:pPr>
              <w:rPr>
                <w:b/>
              </w:rPr>
            </w:pPr>
            <w:r>
              <w:rPr>
                <w:b/>
              </w:rPr>
              <w:t>PCBU/duty holder obligations</w:t>
            </w:r>
          </w:p>
        </w:tc>
        <w:tc>
          <w:tcPr>
            <w:tcW w:w="8095" w:type="dxa"/>
            <w:gridSpan w:val="7"/>
            <w:shd w:val="clear" w:color="auto" w:fill="FFFFFF" w:themeFill="background1"/>
          </w:tcPr>
          <w:p w:rsidR="00D068A5" w:rsidRPr="00D67ACC" w:rsidRDefault="00D068A5" w:rsidP="00D068A5">
            <w:r w:rsidRPr="00D67ACC">
              <w:t>HSWA requires businesses to support HSRs by:</w:t>
            </w:r>
          </w:p>
          <w:p w:rsidR="00D068A5" w:rsidRPr="00D67ACC" w:rsidRDefault="00D068A5" w:rsidP="004C3643">
            <w:pPr>
              <w:pStyle w:val="ListParagraph"/>
              <w:numPr>
                <w:ilvl w:val="0"/>
                <w:numId w:val="35"/>
              </w:numPr>
            </w:pPr>
            <w:r w:rsidRPr="00D67ACC">
              <w:t>Facilitating elections.</w:t>
            </w:r>
          </w:p>
          <w:p w:rsidR="00D068A5" w:rsidRPr="00D67ACC" w:rsidRDefault="00D068A5" w:rsidP="004C3643">
            <w:pPr>
              <w:pStyle w:val="ListParagraph"/>
              <w:numPr>
                <w:ilvl w:val="0"/>
                <w:numId w:val="35"/>
              </w:numPr>
            </w:pPr>
            <w:r w:rsidRPr="00D67ACC">
              <w:t>Consulting with the HSR.</w:t>
            </w:r>
          </w:p>
          <w:p w:rsidR="00D068A5" w:rsidRPr="00D67ACC" w:rsidRDefault="00D068A5" w:rsidP="004C3643">
            <w:pPr>
              <w:pStyle w:val="ListParagraph"/>
              <w:numPr>
                <w:ilvl w:val="0"/>
                <w:numId w:val="35"/>
              </w:numPr>
            </w:pPr>
            <w:r w:rsidRPr="00D67ACC">
              <w:t>Giving feedback on any recommendations made by HSRs.</w:t>
            </w:r>
          </w:p>
          <w:p w:rsidR="00D068A5" w:rsidRPr="00D67ACC" w:rsidRDefault="00D068A5" w:rsidP="004C3643">
            <w:pPr>
              <w:pStyle w:val="ListParagraph"/>
              <w:numPr>
                <w:ilvl w:val="0"/>
                <w:numId w:val="35"/>
              </w:numPr>
            </w:pPr>
            <w:r w:rsidRPr="00D67ACC">
              <w:t>Providing information (not personal information unless consent is given).</w:t>
            </w:r>
          </w:p>
          <w:p w:rsidR="00D068A5" w:rsidRPr="00D67ACC" w:rsidRDefault="00D068A5" w:rsidP="004C3643">
            <w:pPr>
              <w:pStyle w:val="ListParagraph"/>
              <w:numPr>
                <w:ilvl w:val="0"/>
                <w:numId w:val="35"/>
              </w:numPr>
            </w:pPr>
            <w:r w:rsidRPr="00D67ACC">
              <w:t>Providing time and resources for the HSR role.</w:t>
            </w:r>
          </w:p>
          <w:p w:rsidR="00D068A5" w:rsidRDefault="00D068A5" w:rsidP="004C3643">
            <w:pPr>
              <w:pStyle w:val="ListParagraph"/>
              <w:numPr>
                <w:ilvl w:val="0"/>
                <w:numId w:val="35"/>
              </w:numPr>
            </w:pPr>
            <w:r w:rsidRPr="00D67ACC">
              <w:t>Providing paid leave to attend training, and pay training fees and costs of attending training.</w:t>
            </w:r>
          </w:p>
        </w:tc>
      </w:tr>
      <w:tr w:rsidR="00D068A5" w:rsidTr="003F5510">
        <w:tc>
          <w:tcPr>
            <w:tcW w:w="2106" w:type="dxa"/>
            <w:gridSpan w:val="3"/>
            <w:shd w:val="clear" w:color="auto" w:fill="F2F2F2" w:themeFill="background1" w:themeFillShade="F2"/>
          </w:tcPr>
          <w:p w:rsidR="00D068A5" w:rsidRDefault="00A155D1" w:rsidP="000A49BA">
            <w:pPr>
              <w:rPr>
                <w:b/>
              </w:rPr>
            </w:pPr>
            <w:hyperlink r:id="rId60" w:history="1">
              <w:r w:rsidR="00D068A5" w:rsidRPr="001F2710">
                <w:rPr>
                  <w:rStyle w:val="Hyperlink"/>
                  <w:b/>
                </w:rPr>
                <w:t>Provisional improvement notice</w:t>
              </w:r>
            </w:hyperlink>
            <w:r w:rsidR="00D068A5">
              <w:rPr>
                <w:b/>
              </w:rPr>
              <w:t xml:space="preserve"> (PIN)</w:t>
            </w:r>
          </w:p>
          <w:p w:rsidR="00337B6C" w:rsidRDefault="00337B6C" w:rsidP="000A49BA">
            <w:pPr>
              <w:rPr>
                <w:b/>
              </w:rPr>
            </w:pPr>
          </w:p>
          <w:p w:rsidR="00337B6C" w:rsidRPr="00337B6C" w:rsidRDefault="00337B6C" w:rsidP="00337B6C"/>
          <w:p w:rsidR="00337B6C" w:rsidRDefault="00337B6C" w:rsidP="00337B6C"/>
          <w:p w:rsidR="00337B6C" w:rsidRPr="00337B6C" w:rsidRDefault="00337B6C" w:rsidP="00337B6C">
            <w:pPr>
              <w:jc w:val="center"/>
            </w:pPr>
          </w:p>
        </w:tc>
        <w:tc>
          <w:tcPr>
            <w:tcW w:w="8095" w:type="dxa"/>
            <w:gridSpan w:val="7"/>
          </w:tcPr>
          <w:p w:rsidR="00D068A5" w:rsidRDefault="00D068A5" w:rsidP="004C3643">
            <w:pPr>
              <w:pStyle w:val="ListParagraph"/>
              <w:numPr>
                <w:ilvl w:val="0"/>
                <w:numId w:val="36"/>
              </w:numPr>
            </w:pPr>
            <w:r>
              <w:t>Is a written notice issued by a H</w:t>
            </w:r>
            <w:r w:rsidR="00880187">
              <w:t>S</w:t>
            </w:r>
            <w:r>
              <w:t>R</w:t>
            </w:r>
            <w:r w:rsidR="00880187">
              <w:t xml:space="preserve"> </w:t>
            </w:r>
            <w:r>
              <w:t>to a person or a PCBU asking them to address a health and safety concern in the workplace.</w:t>
            </w:r>
          </w:p>
          <w:p w:rsidR="00D068A5" w:rsidRDefault="00D068A5" w:rsidP="004C3643">
            <w:pPr>
              <w:pStyle w:val="ListParagraph"/>
              <w:numPr>
                <w:ilvl w:val="0"/>
                <w:numId w:val="36"/>
              </w:numPr>
            </w:pPr>
            <w:r>
              <w:t>A PIN can only be issued by an HSR who has completed initial or additional HSR health and safety training specified in the </w:t>
            </w:r>
            <w:hyperlink r:id="rId61" w:tgtFrame="_blank" w:tooltip="Open external link" w:history="1">
              <w:r>
                <w:rPr>
                  <w:rStyle w:val="Hyperlink"/>
                </w:rPr>
                <w:t xml:space="preserve">Regulations for Worker Engagement, Participation and </w:t>
              </w:r>
              <w:r w:rsidR="001937DC">
                <w:rPr>
                  <w:rStyle w:val="Hyperlink"/>
                </w:rPr>
                <w:t>Representation</w:t>
              </w:r>
              <w:r w:rsidR="001937DC" w:rsidRPr="00D068A5">
                <w:rPr>
                  <w:rStyle w:val="nonvisual-indicator"/>
                  <w:color w:val="0000FF"/>
                  <w:u w:val="single"/>
                </w:rPr>
                <w:t xml:space="preserve"> (</w:t>
              </w:r>
              <w:r w:rsidRPr="00D068A5">
                <w:rPr>
                  <w:rStyle w:val="nonvisual-indicator"/>
                  <w:color w:val="0000FF"/>
                  <w:u w:val="single"/>
                </w:rPr>
                <w:t>external link)</w:t>
              </w:r>
            </w:hyperlink>
            <w:r>
              <w:t>. </w:t>
            </w:r>
          </w:p>
          <w:p w:rsidR="00D068A5" w:rsidRDefault="00D068A5" w:rsidP="004C3643">
            <w:pPr>
              <w:pStyle w:val="ListParagraph"/>
              <w:numPr>
                <w:ilvl w:val="0"/>
                <w:numId w:val="36"/>
              </w:numPr>
            </w:pPr>
            <w:r>
              <w:t>HSRs can issue a PIN to a person or PCBU if they reasonably believe they are breaking the law, or are likely to break the law, a provision of HSWA, or the Regulations. </w:t>
            </w:r>
          </w:p>
          <w:p w:rsidR="00D068A5" w:rsidRDefault="00D068A5" w:rsidP="004C3643">
            <w:pPr>
              <w:pStyle w:val="ListParagraph"/>
              <w:numPr>
                <w:ilvl w:val="0"/>
                <w:numId w:val="36"/>
              </w:numPr>
            </w:pPr>
            <w:r>
              <w:t xml:space="preserve">The PIN identifies the health and safety issue and can include recommendations to resolve it (for example, by fixing or preventing a problem) by a certain date. The HSR must consult with </w:t>
            </w:r>
            <w:r w:rsidR="001F2710">
              <w:t xml:space="preserve">the </w:t>
            </w:r>
            <w:r>
              <w:t>person or PCBU first before issuing a PIN.</w:t>
            </w:r>
          </w:p>
          <w:p w:rsidR="00D068A5" w:rsidRPr="00D67ACC" w:rsidRDefault="001F2710" w:rsidP="001F2710">
            <w:pPr>
              <w:pStyle w:val="ListParagraph"/>
              <w:numPr>
                <w:ilvl w:val="0"/>
                <w:numId w:val="36"/>
              </w:numPr>
            </w:pPr>
            <w:r>
              <w:t xml:space="preserve">A </w:t>
            </w:r>
            <w:hyperlink r:id="rId62" w:history="1">
              <w:r w:rsidRPr="001F2710">
                <w:rPr>
                  <w:rStyle w:val="Hyperlink"/>
                </w:rPr>
                <w:t>PIN template</w:t>
              </w:r>
            </w:hyperlink>
            <w:r>
              <w:t xml:space="preserve"> is available on the WorkSafe website.</w:t>
            </w:r>
          </w:p>
        </w:tc>
      </w:tr>
      <w:tr w:rsidR="007A2EF4" w:rsidTr="003F5510">
        <w:tc>
          <w:tcPr>
            <w:tcW w:w="2106" w:type="dxa"/>
            <w:gridSpan w:val="3"/>
            <w:shd w:val="clear" w:color="auto" w:fill="F2F2F2" w:themeFill="background1" w:themeFillShade="F2"/>
          </w:tcPr>
          <w:p w:rsidR="007A2EF4" w:rsidRDefault="007A2EF4" w:rsidP="000A49BA">
            <w:pPr>
              <w:rPr>
                <w:b/>
              </w:rPr>
            </w:pPr>
            <w:r>
              <w:rPr>
                <w:b/>
              </w:rPr>
              <w:t>PIN review</w:t>
            </w:r>
          </w:p>
        </w:tc>
        <w:tc>
          <w:tcPr>
            <w:tcW w:w="8095" w:type="dxa"/>
            <w:gridSpan w:val="7"/>
          </w:tcPr>
          <w:p w:rsidR="007A2EF4" w:rsidRDefault="007A2EF4" w:rsidP="007A2EF4">
            <w:r>
              <w:t>The person or PCBU who receives the PIN can, within seven days, ask WorkSafe to review the PIN by completing a ‘</w:t>
            </w:r>
            <w:hyperlink r:id="rId63" w:history="1">
              <w:r w:rsidRPr="007A2EF4">
                <w:rPr>
                  <w:rStyle w:val="Hyperlink"/>
                </w:rPr>
                <w:t>Request to review a PIN’</w:t>
              </w:r>
            </w:hyperlink>
            <w:r>
              <w:t xml:space="preserve"> form.</w:t>
            </w:r>
          </w:p>
        </w:tc>
      </w:tr>
      <w:tr w:rsidR="00790833" w:rsidTr="003F5510">
        <w:tc>
          <w:tcPr>
            <w:tcW w:w="2106" w:type="dxa"/>
            <w:gridSpan w:val="3"/>
            <w:shd w:val="clear" w:color="auto" w:fill="F2F2F2" w:themeFill="background1" w:themeFillShade="F2"/>
          </w:tcPr>
          <w:p w:rsidR="00790833" w:rsidRDefault="00790833" w:rsidP="000A49BA">
            <w:pPr>
              <w:rPr>
                <w:b/>
              </w:rPr>
            </w:pPr>
            <w:r>
              <w:rPr>
                <w:b/>
              </w:rPr>
              <w:t>Function of the HSR</w:t>
            </w:r>
          </w:p>
        </w:tc>
        <w:tc>
          <w:tcPr>
            <w:tcW w:w="8095" w:type="dxa"/>
            <w:gridSpan w:val="7"/>
            <w:shd w:val="clear" w:color="auto" w:fill="FFFFFF" w:themeFill="background1"/>
          </w:tcPr>
          <w:p w:rsidR="00790833" w:rsidRDefault="00790833" w:rsidP="004C3643">
            <w:pPr>
              <w:numPr>
                <w:ilvl w:val="0"/>
                <w:numId w:val="36"/>
              </w:numPr>
              <w:spacing w:before="100" w:beforeAutospacing="1" w:after="100" w:afterAutospacing="1"/>
            </w:pPr>
            <w:r>
              <w:t>Representing workers on health and safety matters.</w:t>
            </w:r>
          </w:p>
          <w:p w:rsidR="00790833" w:rsidRDefault="00790833" w:rsidP="004C3643">
            <w:pPr>
              <w:numPr>
                <w:ilvl w:val="0"/>
                <w:numId w:val="36"/>
              </w:numPr>
              <w:spacing w:before="100" w:beforeAutospacing="1" w:after="100" w:afterAutospacing="1"/>
            </w:pPr>
            <w:r>
              <w:t>Making recommendations on health and safety.</w:t>
            </w:r>
          </w:p>
          <w:p w:rsidR="00790833" w:rsidRDefault="00790833" w:rsidP="004C3643">
            <w:pPr>
              <w:numPr>
                <w:ilvl w:val="0"/>
                <w:numId w:val="36"/>
              </w:numPr>
              <w:spacing w:before="100" w:beforeAutospacing="1" w:after="100" w:afterAutospacing="1"/>
            </w:pPr>
            <w:r>
              <w:t>Investigating complaints and risks to worker health and safety.</w:t>
            </w:r>
          </w:p>
          <w:p w:rsidR="00790833" w:rsidRDefault="00790833" w:rsidP="004C3643">
            <w:pPr>
              <w:numPr>
                <w:ilvl w:val="0"/>
                <w:numId w:val="36"/>
              </w:numPr>
              <w:spacing w:before="100" w:beforeAutospacing="1" w:after="100" w:afterAutospacing="1"/>
            </w:pPr>
            <w:r>
              <w:t>Monitoring health and safety measures taken by the PCBU.</w:t>
            </w:r>
          </w:p>
          <w:p w:rsidR="00790833" w:rsidRDefault="00790833" w:rsidP="001F2710">
            <w:pPr>
              <w:numPr>
                <w:ilvl w:val="0"/>
                <w:numId w:val="36"/>
              </w:numPr>
            </w:pPr>
            <w:r>
              <w:t>Giving feedback to the PCBU about how it is meeting its duties.</w:t>
            </w:r>
            <w:r w:rsidR="001F2710">
              <w:t xml:space="preserve"> </w:t>
            </w:r>
          </w:p>
        </w:tc>
      </w:tr>
      <w:tr w:rsidR="00790833" w:rsidTr="003F5510">
        <w:tc>
          <w:tcPr>
            <w:tcW w:w="2106" w:type="dxa"/>
            <w:gridSpan w:val="3"/>
            <w:shd w:val="clear" w:color="auto" w:fill="F2F2F2" w:themeFill="background1" w:themeFillShade="F2"/>
          </w:tcPr>
          <w:p w:rsidR="00790833" w:rsidRDefault="00790833" w:rsidP="000A49BA">
            <w:pPr>
              <w:rPr>
                <w:b/>
              </w:rPr>
            </w:pPr>
            <w:r>
              <w:rPr>
                <w:b/>
              </w:rPr>
              <w:t>Power of the HSR</w:t>
            </w:r>
          </w:p>
        </w:tc>
        <w:tc>
          <w:tcPr>
            <w:tcW w:w="8095" w:type="dxa"/>
            <w:gridSpan w:val="7"/>
          </w:tcPr>
          <w:p w:rsidR="00790833" w:rsidRDefault="00790833" w:rsidP="004C3643">
            <w:pPr>
              <w:numPr>
                <w:ilvl w:val="0"/>
                <w:numId w:val="36"/>
              </w:numPr>
              <w:spacing w:before="100" w:beforeAutospacing="1" w:after="100" w:afterAutospacing="1"/>
            </w:pPr>
            <w:r>
              <w:t>Requesting relevant information from the PCBU</w:t>
            </w:r>
            <w:r w:rsidR="00A02AEB">
              <w:t>.</w:t>
            </w:r>
          </w:p>
          <w:p w:rsidR="00790833" w:rsidRDefault="003C6A19" w:rsidP="004C3643">
            <w:pPr>
              <w:numPr>
                <w:ilvl w:val="0"/>
                <w:numId w:val="36"/>
              </w:numPr>
              <w:spacing w:before="100" w:beforeAutospacing="1" w:after="100" w:afterAutospacing="1"/>
            </w:pPr>
            <w:r>
              <w:t>Entering</w:t>
            </w:r>
            <w:r w:rsidR="00790833">
              <w:t xml:space="preserve"> and inspecting a workplace.</w:t>
            </w:r>
          </w:p>
          <w:p w:rsidR="00790833" w:rsidRDefault="003C6A19" w:rsidP="001F2710">
            <w:pPr>
              <w:numPr>
                <w:ilvl w:val="0"/>
                <w:numId w:val="36"/>
              </w:numPr>
              <w:spacing w:before="100" w:beforeAutospacing="1"/>
            </w:pPr>
            <w:r>
              <w:t>Attending</w:t>
            </w:r>
            <w:r w:rsidR="00790833">
              <w:t xml:space="preserve"> interviews.</w:t>
            </w:r>
          </w:p>
        </w:tc>
      </w:tr>
      <w:tr w:rsidR="00F95D16" w:rsidTr="003F5510">
        <w:tc>
          <w:tcPr>
            <w:tcW w:w="10201" w:type="dxa"/>
            <w:gridSpan w:val="10"/>
            <w:shd w:val="clear" w:color="auto" w:fill="F2F2F2" w:themeFill="background1" w:themeFillShade="F2"/>
          </w:tcPr>
          <w:p w:rsidR="00F95D16" w:rsidRDefault="00F95D16" w:rsidP="00F95D16">
            <w:pPr>
              <w:pStyle w:val="Heading1"/>
              <w:spacing w:before="0"/>
              <w:outlineLvl w:val="0"/>
            </w:pPr>
            <w:bookmarkStart w:id="20" w:name="_Toc147752132"/>
            <w:r w:rsidRPr="00DD3B27">
              <w:t>Work-related health risks and health-related safety risks</w:t>
            </w:r>
            <w:bookmarkEnd w:id="20"/>
          </w:p>
          <w:p w:rsidR="00F95D16" w:rsidRPr="00A25D0E" w:rsidRDefault="008A4909" w:rsidP="008A4909">
            <w:r>
              <w:t xml:space="preserve">To be included in our hazard identification and management </w:t>
            </w:r>
          </w:p>
        </w:tc>
      </w:tr>
      <w:tr w:rsidR="00A25D0E" w:rsidTr="003F5510">
        <w:tc>
          <w:tcPr>
            <w:tcW w:w="10201" w:type="dxa"/>
            <w:gridSpan w:val="10"/>
            <w:shd w:val="clear" w:color="auto" w:fill="F2F2F2" w:themeFill="background1" w:themeFillShade="F2"/>
          </w:tcPr>
          <w:p w:rsidR="00A25D0E" w:rsidRPr="00A25D0E" w:rsidRDefault="00A25D0E" w:rsidP="00F95D16">
            <w:pPr>
              <w:spacing w:line="276" w:lineRule="auto"/>
              <w:rPr>
                <w:b/>
              </w:rPr>
            </w:pPr>
            <w:r w:rsidRPr="00A25D0E">
              <w:rPr>
                <w:b/>
              </w:rPr>
              <w:t>Effects of work on health</w:t>
            </w:r>
          </w:p>
        </w:tc>
      </w:tr>
      <w:tr w:rsidR="00A25D0E" w:rsidTr="003F5510">
        <w:tc>
          <w:tcPr>
            <w:tcW w:w="1892" w:type="dxa"/>
            <w:shd w:val="clear" w:color="auto" w:fill="F2F2F2" w:themeFill="background1" w:themeFillShade="F2"/>
          </w:tcPr>
          <w:p w:rsidR="00A25D0E" w:rsidRPr="00E36E9E" w:rsidRDefault="00A25D0E" w:rsidP="00F95D16">
            <w:pPr>
              <w:spacing w:line="276" w:lineRule="auto"/>
              <w:rPr>
                <w:b/>
                <w:i/>
              </w:rPr>
            </w:pPr>
            <w:r w:rsidRPr="00E36E9E">
              <w:rPr>
                <w:b/>
                <w:i/>
              </w:rPr>
              <w:t>ergonomic risks</w:t>
            </w:r>
          </w:p>
        </w:tc>
        <w:tc>
          <w:tcPr>
            <w:tcW w:w="2356" w:type="dxa"/>
            <w:gridSpan w:val="4"/>
            <w:shd w:val="clear" w:color="auto" w:fill="F2F2F2" w:themeFill="background1" w:themeFillShade="F2"/>
          </w:tcPr>
          <w:p w:rsidR="00A25D0E" w:rsidRPr="00E36E9E" w:rsidRDefault="00A25D0E" w:rsidP="00F95D16">
            <w:pPr>
              <w:spacing w:line="276" w:lineRule="auto"/>
              <w:rPr>
                <w:b/>
                <w:i/>
              </w:rPr>
            </w:pPr>
            <w:r w:rsidRPr="00E36E9E">
              <w:rPr>
                <w:b/>
                <w:i/>
              </w:rPr>
              <w:t>chemical risks</w:t>
            </w:r>
          </w:p>
        </w:tc>
        <w:tc>
          <w:tcPr>
            <w:tcW w:w="1701" w:type="dxa"/>
            <w:gridSpan w:val="2"/>
            <w:shd w:val="clear" w:color="auto" w:fill="F2F2F2" w:themeFill="background1" w:themeFillShade="F2"/>
          </w:tcPr>
          <w:p w:rsidR="00A25D0E" w:rsidRPr="00E36E9E" w:rsidRDefault="00A25D0E" w:rsidP="00F95D16">
            <w:pPr>
              <w:spacing w:line="276" w:lineRule="auto"/>
              <w:rPr>
                <w:b/>
                <w:i/>
              </w:rPr>
            </w:pPr>
            <w:r w:rsidRPr="00E36E9E">
              <w:rPr>
                <w:b/>
                <w:i/>
              </w:rPr>
              <w:t>biological risks</w:t>
            </w:r>
          </w:p>
        </w:tc>
        <w:tc>
          <w:tcPr>
            <w:tcW w:w="1906" w:type="dxa"/>
            <w:gridSpan w:val="2"/>
            <w:shd w:val="clear" w:color="auto" w:fill="F2F2F2" w:themeFill="background1" w:themeFillShade="F2"/>
          </w:tcPr>
          <w:p w:rsidR="00A25D0E" w:rsidRPr="00E36E9E" w:rsidRDefault="00A25D0E" w:rsidP="00F95D16">
            <w:pPr>
              <w:spacing w:line="276" w:lineRule="auto"/>
              <w:rPr>
                <w:b/>
                <w:i/>
              </w:rPr>
            </w:pPr>
            <w:r w:rsidRPr="00E36E9E">
              <w:rPr>
                <w:b/>
                <w:i/>
              </w:rPr>
              <w:t>psychosocial risks</w:t>
            </w:r>
          </w:p>
        </w:tc>
        <w:tc>
          <w:tcPr>
            <w:tcW w:w="2346" w:type="dxa"/>
            <w:shd w:val="clear" w:color="auto" w:fill="F2F2F2" w:themeFill="background1" w:themeFillShade="F2"/>
          </w:tcPr>
          <w:p w:rsidR="00A25D0E" w:rsidRPr="00E36E9E" w:rsidRDefault="00A25D0E" w:rsidP="00F95D16">
            <w:pPr>
              <w:spacing w:line="276" w:lineRule="auto"/>
              <w:rPr>
                <w:b/>
                <w:i/>
              </w:rPr>
            </w:pPr>
            <w:r w:rsidRPr="00E36E9E">
              <w:rPr>
                <w:b/>
                <w:i/>
              </w:rPr>
              <w:t>physical risks</w:t>
            </w:r>
          </w:p>
        </w:tc>
      </w:tr>
      <w:tr w:rsidR="00A25D0E" w:rsidTr="003F5510">
        <w:tc>
          <w:tcPr>
            <w:tcW w:w="1892" w:type="dxa"/>
          </w:tcPr>
          <w:p w:rsidR="00A25D0E" w:rsidRDefault="00F82F88" w:rsidP="00F95D16">
            <w:pPr>
              <w:spacing w:line="276" w:lineRule="auto"/>
            </w:pPr>
            <w:r>
              <w:t>manual handling</w:t>
            </w:r>
          </w:p>
        </w:tc>
        <w:tc>
          <w:tcPr>
            <w:tcW w:w="2356" w:type="dxa"/>
            <w:gridSpan w:val="4"/>
          </w:tcPr>
          <w:p w:rsidR="00A25D0E" w:rsidRDefault="00E36E9E" w:rsidP="00047C3F">
            <w:r>
              <w:t>asbestos</w:t>
            </w:r>
          </w:p>
        </w:tc>
        <w:tc>
          <w:tcPr>
            <w:tcW w:w="1701" w:type="dxa"/>
            <w:gridSpan w:val="2"/>
          </w:tcPr>
          <w:p w:rsidR="00A25D0E" w:rsidRDefault="00E36E9E" w:rsidP="00047C3F">
            <w:r>
              <w:t>viruses</w:t>
            </w:r>
          </w:p>
        </w:tc>
        <w:tc>
          <w:tcPr>
            <w:tcW w:w="1906" w:type="dxa"/>
            <w:gridSpan w:val="2"/>
          </w:tcPr>
          <w:p w:rsidR="00A25D0E" w:rsidRDefault="00735982" w:rsidP="00047C3F">
            <w:r>
              <w:t>bullying</w:t>
            </w:r>
          </w:p>
        </w:tc>
        <w:tc>
          <w:tcPr>
            <w:tcW w:w="2346" w:type="dxa"/>
          </w:tcPr>
          <w:p w:rsidR="00A25D0E" w:rsidRDefault="00F82F88" w:rsidP="00047C3F">
            <w:r>
              <w:t>noise</w:t>
            </w:r>
          </w:p>
        </w:tc>
      </w:tr>
      <w:tr w:rsidR="00A25D0E" w:rsidTr="003F5510">
        <w:tc>
          <w:tcPr>
            <w:tcW w:w="1892" w:type="dxa"/>
          </w:tcPr>
          <w:p w:rsidR="00A25D0E" w:rsidRDefault="00F82F88" w:rsidP="00047C3F">
            <w:r>
              <w:t>shift work</w:t>
            </w:r>
          </w:p>
        </w:tc>
        <w:tc>
          <w:tcPr>
            <w:tcW w:w="2356" w:type="dxa"/>
            <w:gridSpan w:val="4"/>
          </w:tcPr>
          <w:p w:rsidR="00A25D0E" w:rsidRDefault="00E36E9E" w:rsidP="00047C3F">
            <w:r>
              <w:t>exposure to chemicals used to manufacture illicit substances</w:t>
            </w:r>
          </w:p>
        </w:tc>
        <w:tc>
          <w:tcPr>
            <w:tcW w:w="1701" w:type="dxa"/>
            <w:gridSpan w:val="2"/>
          </w:tcPr>
          <w:p w:rsidR="00A25D0E" w:rsidRDefault="00E36E9E" w:rsidP="00047C3F">
            <w:r>
              <w:t>bacteria</w:t>
            </w:r>
          </w:p>
        </w:tc>
        <w:tc>
          <w:tcPr>
            <w:tcW w:w="1906" w:type="dxa"/>
            <w:gridSpan w:val="2"/>
          </w:tcPr>
          <w:p w:rsidR="00A25D0E" w:rsidRDefault="00735982" w:rsidP="00047C3F">
            <w:r>
              <w:t>lack of autonomy</w:t>
            </w:r>
          </w:p>
        </w:tc>
        <w:tc>
          <w:tcPr>
            <w:tcW w:w="2346" w:type="dxa"/>
          </w:tcPr>
          <w:p w:rsidR="00A25D0E" w:rsidRDefault="00F82F88" w:rsidP="00047C3F">
            <w:r>
              <w:t>poor light</w:t>
            </w:r>
          </w:p>
        </w:tc>
      </w:tr>
      <w:tr w:rsidR="00A25D0E" w:rsidTr="003F5510">
        <w:tc>
          <w:tcPr>
            <w:tcW w:w="1892" w:type="dxa"/>
          </w:tcPr>
          <w:p w:rsidR="00A25D0E" w:rsidRDefault="00F82F88" w:rsidP="00047C3F">
            <w:r>
              <w:t>work design</w:t>
            </w:r>
          </w:p>
        </w:tc>
        <w:tc>
          <w:tcPr>
            <w:tcW w:w="2356" w:type="dxa"/>
            <w:gridSpan w:val="4"/>
          </w:tcPr>
          <w:p w:rsidR="00A25D0E" w:rsidRDefault="00F82F88" w:rsidP="00047C3F">
            <w:r>
              <w:t>cleaning and disinfection products</w:t>
            </w:r>
          </w:p>
        </w:tc>
        <w:tc>
          <w:tcPr>
            <w:tcW w:w="1701" w:type="dxa"/>
            <w:gridSpan w:val="2"/>
          </w:tcPr>
          <w:p w:rsidR="00A25D0E" w:rsidRDefault="00E36E9E" w:rsidP="00047C3F">
            <w:r>
              <w:t>fungi</w:t>
            </w:r>
          </w:p>
        </w:tc>
        <w:tc>
          <w:tcPr>
            <w:tcW w:w="1906" w:type="dxa"/>
            <w:gridSpan w:val="2"/>
          </w:tcPr>
          <w:p w:rsidR="00A25D0E" w:rsidRDefault="00735982" w:rsidP="00047C3F">
            <w:r>
              <w:t>excessive workload</w:t>
            </w:r>
          </w:p>
        </w:tc>
        <w:tc>
          <w:tcPr>
            <w:tcW w:w="2346" w:type="dxa"/>
          </w:tcPr>
          <w:p w:rsidR="00A25D0E" w:rsidRDefault="00735982" w:rsidP="00047C3F">
            <w:r>
              <w:t>sun exposure</w:t>
            </w:r>
          </w:p>
        </w:tc>
      </w:tr>
      <w:tr w:rsidR="003C00FC" w:rsidTr="003F5510">
        <w:tc>
          <w:tcPr>
            <w:tcW w:w="1892" w:type="dxa"/>
          </w:tcPr>
          <w:p w:rsidR="003C00FC" w:rsidRDefault="003C00FC" w:rsidP="00047C3F"/>
        </w:tc>
        <w:tc>
          <w:tcPr>
            <w:tcW w:w="2356" w:type="dxa"/>
            <w:gridSpan w:val="4"/>
          </w:tcPr>
          <w:p w:rsidR="003C00FC" w:rsidRDefault="003C00FC" w:rsidP="00047C3F">
            <w:r>
              <w:t>tobacco/vape smoke</w:t>
            </w:r>
          </w:p>
        </w:tc>
        <w:tc>
          <w:tcPr>
            <w:tcW w:w="1701" w:type="dxa"/>
            <w:gridSpan w:val="2"/>
          </w:tcPr>
          <w:p w:rsidR="003C00FC" w:rsidRDefault="008A4909" w:rsidP="00047C3F">
            <w:r>
              <w:t>unhygienic work environment</w:t>
            </w:r>
          </w:p>
        </w:tc>
        <w:tc>
          <w:tcPr>
            <w:tcW w:w="1906" w:type="dxa"/>
            <w:gridSpan w:val="2"/>
          </w:tcPr>
          <w:p w:rsidR="003C00FC" w:rsidRDefault="000C2FE7" w:rsidP="00047C3F">
            <w:r>
              <w:t>violence</w:t>
            </w:r>
          </w:p>
        </w:tc>
        <w:tc>
          <w:tcPr>
            <w:tcW w:w="2346" w:type="dxa"/>
          </w:tcPr>
          <w:p w:rsidR="003C00FC" w:rsidRDefault="000C2FE7" w:rsidP="00047C3F">
            <w:r>
              <w:t>violence</w:t>
            </w:r>
          </w:p>
        </w:tc>
      </w:tr>
      <w:tr w:rsidR="003F5510" w:rsidTr="003F5510">
        <w:tc>
          <w:tcPr>
            <w:tcW w:w="1892" w:type="dxa"/>
          </w:tcPr>
          <w:p w:rsidR="003F5510" w:rsidRDefault="003F5510" w:rsidP="00047C3F"/>
        </w:tc>
        <w:tc>
          <w:tcPr>
            <w:tcW w:w="2356" w:type="dxa"/>
            <w:gridSpan w:val="4"/>
          </w:tcPr>
          <w:p w:rsidR="003F5510" w:rsidRDefault="003F5510" w:rsidP="00047C3F"/>
        </w:tc>
        <w:tc>
          <w:tcPr>
            <w:tcW w:w="1701" w:type="dxa"/>
            <w:gridSpan w:val="2"/>
          </w:tcPr>
          <w:p w:rsidR="003F5510" w:rsidRDefault="003F5510" w:rsidP="00047C3F"/>
        </w:tc>
        <w:tc>
          <w:tcPr>
            <w:tcW w:w="1906" w:type="dxa"/>
            <w:gridSpan w:val="2"/>
          </w:tcPr>
          <w:p w:rsidR="003F5510" w:rsidRDefault="003F5510" w:rsidP="00047C3F">
            <w:r>
              <w:t>racism</w:t>
            </w:r>
          </w:p>
        </w:tc>
        <w:tc>
          <w:tcPr>
            <w:tcW w:w="2346" w:type="dxa"/>
          </w:tcPr>
          <w:p w:rsidR="003F5510" w:rsidRDefault="003F5510" w:rsidP="00047C3F"/>
        </w:tc>
      </w:tr>
      <w:tr w:rsidR="00735982" w:rsidTr="003F5510">
        <w:tc>
          <w:tcPr>
            <w:tcW w:w="10201" w:type="dxa"/>
            <w:gridSpan w:val="10"/>
            <w:shd w:val="clear" w:color="auto" w:fill="F2F2F2" w:themeFill="background1" w:themeFillShade="F2"/>
          </w:tcPr>
          <w:p w:rsidR="00735982" w:rsidRPr="00D7143B" w:rsidRDefault="00735982" w:rsidP="00F95D16">
            <w:pPr>
              <w:spacing w:line="276" w:lineRule="auto"/>
              <w:rPr>
                <w:b/>
              </w:rPr>
            </w:pPr>
            <w:r w:rsidRPr="00D7143B">
              <w:rPr>
                <w:b/>
              </w:rPr>
              <w:t xml:space="preserve">Effects </w:t>
            </w:r>
            <w:r w:rsidR="00F95D16">
              <w:rPr>
                <w:b/>
              </w:rPr>
              <w:t xml:space="preserve">of </w:t>
            </w:r>
            <w:r w:rsidRPr="00D7143B">
              <w:rPr>
                <w:b/>
              </w:rPr>
              <w:t>health on work</w:t>
            </w:r>
          </w:p>
        </w:tc>
      </w:tr>
      <w:tr w:rsidR="00735982" w:rsidTr="003F5510">
        <w:tc>
          <w:tcPr>
            <w:tcW w:w="1980" w:type="dxa"/>
            <w:gridSpan w:val="2"/>
            <w:shd w:val="clear" w:color="auto" w:fill="F2F2F2" w:themeFill="background1" w:themeFillShade="F2"/>
          </w:tcPr>
          <w:p w:rsidR="00735982" w:rsidRPr="00D7143B" w:rsidRDefault="00735982" w:rsidP="00F95D16">
            <w:pPr>
              <w:spacing w:line="276" w:lineRule="auto"/>
              <w:rPr>
                <w:b/>
                <w:i/>
              </w:rPr>
            </w:pPr>
            <w:r w:rsidRPr="00D7143B">
              <w:rPr>
                <w:b/>
                <w:i/>
              </w:rPr>
              <w:t>impairment risks</w:t>
            </w:r>
          </w:p>
        </w:tc>
        <w:tc>
          <w:tcPr>
            <w:tcW w:w="2551" w:type="dxa"/>
            <w:gridSpan w:val="4"/>
            <w:shd w:val="clear" w:color="auto" w:fill="F2F2F2" w:themeFill="background1" w:themeFillShade="F2"/>
          </w:tcPr>
          <w:p w:rsidR="00735982" w:rsidRPr="00D7143B" w:rsidRDefault="00735982" w:rsidP="00F95D16">
            <w:pPr>
              <w:spacing w:line="276" w:lineRule="auto"/>
              <w:rPr>
                <w:b/>
                <w:i/>
              </w:rPr>
            </w:pPr>
            <w:r w:rsidRPr="00D7143B">
              <w:rPr>
                <w:b/>
                <w:i/>
              </w:rPr>
              <w:t>incapacity risks</w:t>
            </w:r>
          </w:p>
        </w:tc>
        <w:tc>
          <w:tcPr>
            <w:tcW w:w="2190" w:type="dxa"/>
            <w:gridSpan w:val="2"/>
            <w:shd w:val="clear" w:color="auto" w:fill="F2F2F2" w:themeFill="background1" w:themeFillShade="F2"/>
          </w:tcPr>
          <w:p w:rsidR="00735982" w:rsidRPr="00D7143B" w:rsidRDefault="00735982" w:rsidP="00F95D16">
            <w:pPr>
              <w:spacing w:line="276" w:lineRule="auto"/>
              <w:rPr>
                <w:b/>
                <w:i/>
              </w:rPr>
            </w:pPr>
            <w:r w:rsidRPr="00D7143B">
              <w:rPr>
                <w:b/>
                <w:i/>
              </w:rPr>
              <w:t>mobility risks</w:t>
            </w:r>
          </w:p>
        </w:tc>
        <w:tc>
          <w:tcPr>
            <w:tcW w:w="3480" w:type="dxa"/>
            <w:gridSpan w:val="2"/>
            <w:shd w:val="clear" w:color="auto" w:fill="F2F2F2" w:themeFill="background1" w:themeFillShade="F2"/>
          </w:tcPr>
          <w:p w:rsidR="00735982" w:rsidRPr="00D7143B" w:rsidRDefault="00735982" w:rsidP="00F95D16">
            <w:pPr>
              <w:spacing w:line="276" w:lineRule="auto"/>
              <w:rPr>
                <w:b/>
                <w:i/>
              </w:rPr>
            </w:pPr>
            <w:r w:rsidRPr="00D7143B">
              <w:rPr>
                <w:b/>
                <w:i/>
              </w:rPr>
              <w:t>sensory risks</w:t>
            </w:r>
          </w:p>
        </w:tc>
      </w:tr>
      <w:tr w:rsidR="00D7143B" w:rsidTr="003F5510">
        <w:tc>
          <w:tcPr>
            <w:tcW w:w="1980" w:type="dxa"/>
            <w:gridSpan w:val="2"/>
          </w:tcPr>
          <w:p w:rsidR="00D7143B" w:rsidRDefault="00D7143B" w:rsidP="00047C3F">
            <w:r>
              <w:t>fatigue</w:t>
            </w:r>
          </w:p>
        </w:tc>
        <w:tc>
          <w:tcPr>
            <w:tcW w:w="2551" w:type="dxa"/>
            <w:gridSpan w:val="4"/>
          </w:tcPr>
          <w:p w:rsidR="00D7143B" w:rsidRDefault="00D7143B" w:rsidP="00735982">
            <w:r>
              <w:t xml:space="preserve">poorly controlled diabetes </w:t>
            </w:r>
          </w:p>
        </w:tc>
        <w:tc>
          <w:tcPr>
            <w:tcW w:w="2190" w:type="dxa"/>
            <w:gridSpan w:val="2"/>
          </w:tcPr>
          <w:p w:rsidR="00D7143B" w:rsidRDefault="00EB7CF8" w:rsidP="00047C3F">
            <w:r>
              <w:t>physical frailty</w:t>
            </w:r>
          </w:p>
        </w:tc>
        <w:tc>
          <w:tcPr>
            <w:tcW w:w="3480" w:type="dxa"/>
            <w:gridSpan w:val="2"/>
          </w:tcPr>
          <w:p w:rsidR="00D7143B" w:rsidRDefault="00EB7CF8" w:rsidP="00047C3F">
            <w:r>
              <w:t>colour vision deficiency</w:t>
            </w:r>
          </w:p>
        </w:tc>
      </w:tr>
      <w:tr w:rsidR="00D7143B" w:rsidTr="003F5510">
        <w:tc>
          <w:tcPr>
            <w:tcW w:w="1980" w:type="dxa"/>
            <w:gridSpan w:val="2"/>
          </w:tcPr>
          <w:p w:rsidR="00D7143B" w:rsidRDefault="00D7143B" w:rsidP="00047C3F">
            <w:r>
              <w:t>stress</w:t>
            </w:r>
          </w:p>
        </w:tc>
        <w:tc>
          <w:tcPr>
            <w:tcW w:w="2551" w:type="dxa"/>
            <w:gridSpan w:val="4"/>
          </w:tcPr>
          <w:p w:rsidR="00D7143B" w:rsidRDefault="00D7143B" w:rsidP="00735982">
            <w:r>
              <w:t>poorly controlled blood pressure</w:t>
            </w:r>
          </w:p>
        </w:tc>
        <w:tc>
          <w:tcPr>
            <w:tcW w:w="2190" w:type="dxa"/>
            <w:gridSpan w:val="2"/>
          </w:tcPr>
          <w:p w:rsidR="00D7143B" w:rsidRDefault="00EB7CF8" w:rsidP="00047C3F">
            <w:r>
              <w:t>severe obesity</w:t>
            </w:r>
          </w:p>
        </w:tc>
        <w:tc>
          <w:tcPr>
            <w:tcW w:w="3480" w:type="dxa"/>
            <w:gridSpan w:val="2"/>
          </w:tcPr>
          <w:p w:rsidR="00D7143B" w:rsidRDefault="00EB7CF8" w:rsidP="00047C3F">
            <w:r>
              <w:t>reduced visual acuity</w:t>
            </w:r>
          </w:p>
        </w:tc>
      </w:tr>
      <w:tr w:rsidR="00D7143B" w:rsidTr="003F5510">
        <w:tc>
          <w:tcPr>
            <w:tcW w:w="1980" w:type="dxa"/>
            <w:gridSpan w:val="2"/>
          </w:tcPr>
          <w:p w:rsidR="00D7143B" w:rsidRDefault="00D7143B" w:rsidP="00047C3F">
            <w:r>
              <w:t>substance use</w:t>
            </w:r>
          </w:p>
        </w:tc>
        <w:tc>
          <w:tcPr>
            <w:tcW w:w="2551" w:type="dxa"/>
            <w:gridSpan w:val="4"/>
          </w:tcPr>
          <w:p w:rsidR="00D7143B" w:rsidRDefault="00D7143B" w:rsidP="00735982">
            <w:r>
              <w:t>poorly controlled asthma</w:t>
            </w:r>
          </w:p>
        </w:tc>
        <w:tc>
          <w:tcPr>
            <w:tcW w:w="2190" w:type="dxa"/>
            <w:gridSpan w:val="2"/>
          </w:tcPr>
          <w:p w:rsidR="00D7143B" w:rsidRDefault="00EB7CF8" w:rsidP="00047C3F">
            <w:r>
              <w:t>bone/joint condition</w:t>
            </w:r>
          </w:p>
        </w:tc>
        <w:tc>
          <w:tcPr>
            <w:tcW w:w="3480" w:type="dxa"/>
            <w:gridSpan w:val="2"/>
          </w:tcPr>
          <w:p w:rsidR="00D7143B" w:rsidRDefault="00867D15" w:rsidP="00047C3F">
            <w:r>
              <w:t>reduced hearing capability</w:t>
            </w:r>
          </w:p>
        </w:tc>
      </w:tr>
      <w:tr w:rsidR="003C459C" w:rsidTr="003F5510">
        <w:tc>
          <w:tcPr>
            <w:tcW w:w="10201" w:type="dxa"/>
            <w:gridSpan w:val="10"/>
            <w:shd w:val="clear" w:color="auto" w:fill="F2F2F2" w:themeFill="background1" w:themeFillShade="F2"/>
          </w:tcPr>
          <w:p w:rsidR="003C459C" w:rsidRPr="00E32A80" w:rsidRDefault="003C459C" w:rsidP="00E32A80">
            <w:pPr>
              <w:jc w:val="center"/>
              <w:rPr>
                <w:b/>
                <w:sz w:val="28"/>
                <w:szCs w:val="28"/>
              </w:rPr>
            </w:pPr>
            <w:r w:rsidRPr="00E32A80">
              <w:rPr>
                <w:b/>
                <w:sz w:val="28"/>
                <w:szCs w:val="28"/>
              </w:rPr>
              <w:t>WorkSafe: ‘If you can't afford decent protection methods for a particular work activity, you shouldn't be doing that activity in the first place.’</w:t>
            </w:r>
          </w:p>
        </w:tc>
      </w:tr>
      <w:tr w:rsidR="003C459C" w:rsidTr="003F5510">
        <w:tc>
          <w:tcPr>
            <w:tcW w:w="10201" w:type="dxa"/>
            <w:gridSpan w:val="10"/>
            <w:shd w:val="clear" w:color="auto" w:fill="F2F2F2" w:themeFill="background1" w:themeFillShade="F2"/>
          </w:tcPr>
          <w:p w:rsidR="003C459C" w:rsidRDefault="003C459C" w:rsidP="003C459C">
            <w:pPr>
              <w:pStyle w:val="Heading1"/>
              <w:spacing w:before="0"/>
              <w:outlineLvl w:val="0"/>
            </w:pPr>
            <w:bookmarkStart w:id="21" w:name="_Toc147752133"/>
            <w:r>
              <w:t>Health and social services risk and safety issues</w:t>
            </w:r>
            <w:bookmarkEnd w:id="21"/>
          </w:p>
          <w:p w:rsidR="003C459C" w:rsidRPr="003C459C" w:rsidRDefault="003C459C" w:rsidP="003C459C"/>
        </w:tc>
      </w:tr>
      <w:tr w:rsidR="00BB1A5D" w:rsidTr="003F5510">
        <w:tc>
          <w:tcPr>
            <w:tcW w:w="10201" w:type="dxa"/>
            <w:gridSpan w:val="10"/>
            <w:shd w:val="clear" w:color="auto" w:fill="F2F2F2" w:themeFill="background1" w:themeFillShade="F2"/>
          </w:tcPr>
          <w:p w:rsidR="00BB1A5D" w:rsidRDefault="00BB1A5D" w:rsidP="00B55970">
            <w:r w:rsidRPr="00BB1A5D">
              <w:t>People working in the health and social services sector are exposed to many health and safety hazards and risks on a daily basis.</w:t>
            </w:r>
            <w:r w:rsidR="00B55970">
              <w:t xml:space="preserve"> </w:t>
            </w:r>
            <w:r w:rsidR="00B55970">
              <w:br/>
              <w:t xml:space="preserve">They </w:t>
            </w:r>
            <w:r>
              <w:t xml:space="preserve">have the same right to a healthy and safe work environment as the people using their services. </w:t>
            </w:r>
          </w:p>
        </w:tc>
      </w:tr>
      <w:tr w:rsidR="00B55970" w:rsidTr="003F5510">
        <w:tc>
          <w:tcPr>
            <w:tcW w:w="2122" w:type="dxa"/>
            <w:gridSpan w:val="4"/>
            <w:shd w:val="clear" w:color="auto" w:fill="F2F2F2" w:themeFill="background1" w:themeFillShade="F2"/>
          </w:tcPr>
          <w:p w:rsidR="00B55970" w:rsidRPr="00B55970" w:rsidRDefault="00B55970" w:rsidP="00B55970">
            <w:pPr>
              <w:rPr>
                <w:b/>
              </w:rPr>
            </w:pPr>
            <w:r w:rsidRPr="00B55970">
              <w:rPr>
                <w:b/>
              </w:rPr>
              <w:t>Scope</w:t>
            </w:r>
          </w:p>
          <w:p w:rsidR="00B55970" w:rsidRDefault="00A155D1" w:rsidP="00B55970">
            <w:hyperlink r:id="rId64" w:history="1">
              <w:r w:rsidR="00B55970" w:rsidRPr="007B7E27">
                <w:rPr>
                  <w:rStyle w:val="Hyperlink"/>
                </w:rPr>
                <w:t>Reasonably practicable</w:t>
              </w:r>
            </w:hyperlink>
          </w:p>
          <w:p w:rsidR="00B55970" w:rsidRDefault="00B55970" w:rsidP="00B55970"/>
        </w:tc>
        <w:tc>
          <w:tcPr>
            <w:tcW w:w="8079" w:type="dxa"/>
            <w:gridSpan w:val="6"/>
          </w:tcPr>
          <w:p w:rsidR="00B55970" w:rsidRDefault="00B55970" w:rsidP="00DF38AF">
            <w:r>
              <w:t>We have a responsibility to ensure, as far as is reasonably practicable, the health and safety of workers and any others who could be who could be put at risk by the work of</w:t>
            </w:r>
            <w:r w:rsidR="00DF38AF">
              <w:t xml:space="preserve"> our</w:t>
            </w:r>
            <w:r>
              <w:t xml:space="preserve"> business</w:t>
            </w:r>
            <w:r w:rsidR="00DF38AF">
              <w:t>/service</w:t>
            </w:r>
            <w:r>
              <w:t>, such as customers, visitors, children and young people, or the general public.</w:t>
            </w:r>
          </w:p>
        </w:tc>
      </w:tr>
      <w:tr w:rsidR="00B55970" w:rsidTr="003F5510">
        <w:tc>
          <w:tcPr>
            <w:tcW w:w="2122" w:type="dxa"/>
            <w:gridSpan w:val="4"/>
            <w:shd w:val="clear" w:color="auto" w:fill="F2F2F2" w:themeFill="background1" w:themeFillShade="F2"/>
          </w:tcPr>
          <w:p w:rsidR="00B55970" w:rsidRPr="00B55970" w:rsidRDefault="00B55970" w:rsidP="00B55970">
            <w:pPr>
              <w:rPr>
                <w:b/>
              </w:rPr>
            </w:pPr>
            <w:r>
              <w:rPr>
                <w:b/>
              </w:rPr>
              <w:t>Managing the risk</w:t>
            </w:r>
          </w:p>
        </w:tc>
        <w:tc>
          <w:tcPr>
            <w:tcW w:w="8079" w:type="dxa"/>
            <w:gridSpan w:val="6"/>
            <w:shd w:val="clear" w:color="auto" w:fill="FFFFFF" w:themeFill="background1"/>
          </w:tcPr>
          <w:p w:rsidR="0014453E" w:rsidRDefault="00B55970" w:rsidP="0031138E">
            <w:pPr>
              <w:pStyle w:val="ListParagraph"/>
              <w:numPr>
                <w:ilvl w:val="0"/>
                <w:numId w:val="42"/>
              </w:numPr>
            </w:pPr>
            <w:r>
              <w:t xml:space="preserve">First, </w:t>
            </w:r>
            <w:r w:rsidR="0014453E">
              <w:t xml:space="preserve">we </w:t>
            </w:r>
            <w:r>
              <w:t>must a</w:t>
            </w:r>
            <w:r w:rsidR="0014453E">
              <w:t xml:space="preserve">lways </w:t>
            </w:r>
            <w:r w:rsidR="0014453E" w:rsidRPr="005D10FF">
              <w:rPr>
                <w:b/>
              </w:rPr>
              <w:t xml:space="preserve">eliminate </w:t>
            </w:r>
            <w:r w:rsidR="0014453E">
              <w:t>the risk where we are</w:t>
            </w:r>
            <w:r>
              <w:t xml:space="preserve"> reasonably able to. </w:t>
            </w:r>
          </w:p>
          <w:p w:rsidR="00B55970" w:rsidRDefault="00B55970" w:rsidP="0031138E">
            <w:pPr>
              <w:pStyle w:val="ListParagraph"/>
              <w:numPr>
                <w:ilvl w:val="0"/>
                <w:numId w:val="42"/>
              </w:numPr>
            </w:pPr>
            <w:r>
              <w:t xml:space="preserve">Where </w:t>
            </w:r>
            <w:r w:rsidR="0014453E">
              <w:t xml:space="preserve">we are </w:t>
            </w:r>
            <w:r>
              <w:t xml:space="preserve">not reasonably able to, then </w:t>
            </w:r>
            <w:r w:rsidR="0014453E">
              <w:t xml:space="preserve">we </w:t>
            </w:r>
            <w:r>
              <w:t xml:space="preserve">need to consider what </w:t>
            </w:r>
            <w:r w:rsidR="0014453E">
              <w:t xml:space="preserve">we </w:t>
            </w:r>
            <w:r>
              <w:t xml:space="preserve">can do to </w:t>
            </w:r>
            <w:r w:rsidRPr="005D10FF">
              <w:rPr>
                <w:b/>
              </w:rPr>
              <w:t>minimise</w:t>
            </w:r>
            <w:r>
              <w:t xml:space="preserve"> the risk.</w:t>
            </w:r>
          </w:p>
          <w:p w:rsidR="005D10FF" w:rsidRDefault="005D10FF" w:rsidP="0031138E">
            <w:pPr>
              <w:pStyle w:val="ListParagraph"/>
              <w:numPr>
                <w:ilvl w:val="0"/>
                <w:numId w:val="42"/>
              </w:numPr>
            </w:pPr>
            <w:r>
              <w:t>We need to select the most effective control measures that are proportionate to the risk, and appropriate to the work situation.</w:t>
            </w:r>
            <w:r w:rsidR="00DF38AF">
              <w:t xml:space="preserve"> </w:t>
            </w:r>
          </w:p>
        </w:tc>
      </w:tr>
      <w:tr w:rsidR="0014453E" w:rsidTr="003F5510">
        <w:tc>
          <w:tcPr>
            <w:tcW w:w="10201" w:type="dxa"/>
            <w:gridSpan w:val="10"/>
            <w:shd w:val="clear" w:color="auto" w:fill="F2F2F2" w:themeFill="background1" w:themeFillShade="F2"/>
          </w:tcPr>
          <w:p w:rsidR="0014453E" w:rsidRPr="00DF38AF" w:rsidRDefault="0014453E" w:rsidP="00DF38AF">
            <w:pPr>
              <w:pStyle w:val="Heading2"/>
              <w:outlineLvl w:val="1"/>
            </w:pPr>
            <w:bookmarkStart w:id="22" w:name="_Toc147752134"/>
            <w:r w:rsidRPr="00DF38AF">
              <w:t>Common risks in health and social services</w:t>
            </w:r>
            <w:bookmarkEnd w:id="22"/>
          </w:p>
          <w:p w:rsidR="00F56FA2" w:rsidRPr="0014453E" w:rsidRDefault="00F56FA2" w:rsidP="0014453E">
            <w:pPr>
              <w:rPr>
                <w:b/>
              </w:rPr>
            </w:pPr>
          </w:p>
        </w:tc>
      </w:tr>
      <w:tr w:rsidR="0014453E" w:rsidTr="003F5510">
        <w:tc>
          <w:tcPr>
            <w:tcW w:w="2122" w:type="dxa"/>
            <w:gridSpan w:val="4"/>
            <w:shd w:val="clear" w:color="auto" w:fill="F2F2F2" w:themeFill="background1" w:themeFillShade="F2"/>
          </w:tcPr>
          <w:p w:rsidR="0014453E" w:rsidRPr="00F95D16" w:rsidRDefault="005D10FF" w:rsidP="00143D71">
            <w:pPr>
              <w:pStyle w:val="Heading3"/>
              <w:outlineLvl w:val="2"/>
              <w:rPr>
                <w:rFonts w:ascii="Calibri" w:hAnsi="Calibri" w:cs="Calibri"/>
                <w:b/>
                <w:sz w:val="22"/>
                <w:szCs w:val="22"/>
              </w:rPr>
            </w:pPr>
            <w:bookmarkStart w:id="23" w:name="_Toc147752135"/>
            <w:r w:rsidRPr="00F95D16">
              <w:rPr>
                <w:rFonts w:ascii="Calibri" w:hAnsi="Calibri" w:cs="Calibri"/>
                <w:b/>
                <w:color w:val="auto"/>
                <w:sz w:val="22"/>
                <w:szCs w:val="22"/>
              </w:rPr>
              <w:t>Infections</w:t>
            </w:r>
            <w:bookmarkEnd w:id="23"/>
          </w:p>
        </w:tc>
        <w:tc>
          <w:tcPr>
            <w:tcW w:w="8079" w:type="dxa"/>
            <w:gridSpan w:val="6"/>
          </w:tcPr>
          <w:p w:rsidR="0014453E" w:rsidRDefault="00DF38AF" w:rsidP="00DF38AF">
            <w:r>
              <w:t>Refer to our ‘Infection prevention and Antimicrobial Stewardship’ policy/procedure</w:t>
            </w:r>
          </w:p>
        </w:tc>
      </w:tr>
      <w:tr w:rsidR="007948BC" w:rsidTr="003F5510">
        <w:tc>
          <w:tcPr>
            <w:tcW w:w="2122" w:type="dxa"/>
            <w:gridSpan w:val="4"/>
            <w:shd w:val="clear" w:color="auto" w:fill="F2F2F2" w:themeFill="background1" w:themeFillShade="F2"/>
          </w:tcPr>
          <w:p w:rsidR="007948BC" w:rsidRPr="008C0392" w:rsidRDefault="007948BC" w:rsidP="00143D71">
            <w:pPr>
              <w:pStyle w:val="Heading3"/>
              <w:outlineLvl w:val="2"/>
              <w:rPr>
                <w:rFonts w:ascii="Calibri" w:hAnsi="Calibri" w:cs="Calibri"/>
                <w:b/>
              </w:rPr>
            </w:pPr>
            <w:bookmarkStart w:id="24" w:name="_Toc147752136"/>
            <w:r w:rsidRPr="008C0392">
              <w:rPr>
                <w:rFonts w:ascii="Calibri" w:hAnsi="Calibri" w:cs="Calibri"/>
                <w:b/>
                <w:color w:val="auto"/>
              </w:rPr>
              <w:t>Trip, slip or fall injuries</w:t>
            </w:r>
            <w:bookmarkEnd w:id="24"/>
          </w:p>
        </w:tc>
        <w:tc>
          <w:tcPr>
            <w:tcW w:w="8079" w:type="dxa"/>
            <w:gridSpan w:val="6"/>
            <w:shd w:val="clear" w:color="auto" w:fill="auto"/>
          </w:tcPr>
          <w:p w:rsidR="007948BC" w:rsidRDefault="007948BC" w:rsidP="005D10FF">
            <w:r>
              <w:t>The cause of such injuries can be :</w:t>
            </w:r>
            <w:r w:rsidR="00BC45F2">
              <w:t xml:space="preserve">                      </w:t>
            </w:r>
          </w:p>
          <w:tbl>
            <w:tblPr>
              <w:tblStyle w:val="TableGrid"/>
              <w:tblpPr w:leftFromText="180" w:rightFromText="180" w:vertAnchor="text" w:horzAnchor="margin" w:tblpY="114"/>
              <w:tblOverlap w:val="never"/>
              <w:tblW w:w="0" w:type="auto"/>
              <w:tblLook w:val="04A0" w:firstRow="1" w:lastRow="0" w:firstColumn="1" w:lastColumn="0" w:noHBand="0" w:noVBand="1"/>
            </w:tblPr>
            <w:tblGrid>
              <w:gridCol w:w="1779"/>
              <w:gridCol w:w="1651"/>
              <w:gridCol w:w="2127"/>
              <w:gridCol w:w="1984"/>
            </w:tblGrid>
            <w:tr w:rsidR="00BC45F2" w:rsidTr="00BC45F2">
              <w:tc>
                <w:tcPr>
                  <w:tcW w:w="1779" w:type="dxa"/>
                  <w:shd w:val="clear" w:color="auto" w:fill="FFFFFF" w:themeFill="background1"/>
                </w:tcPr>
                <w:p w:rsidR="00BC45F2" w:rsidRDefault="00BC45F2" w:rsidP="00BC45F2">
                  <w:r>
                    <w:t>poor lighting</w:t>
                  </w:r>
                </w:p>
              </w:tc>
              <w:tc>
                <w:tcPr>
                  <w:tcW w:w="1651" w:type="dxa"/>
                  <w:shd w:val="clear" w:color="auto" w:fill="F2F2F2" w:themeFill="background1" w:themeFillShade="F2"/>
                </w:tcPr>
                <w:p w:rsidR="00BC45F2" w:rsidRDefault="00BC45F2" w:rsidP="00BC45F2">
                  <w:r>
                    <w:t>liquid spills</w:t>
                  </w:r>
                </w:p>
              </w:tc>
              <w:tc>
                <w:tcPr>
                  <w:tcW w:w="2127" w:type="dxa"/>
                </w:tcPr>
                <w:p w:rsidR="00BC45F2" w:rsidRDefault="00BC45F2" w:rsidP="00BC45F2">
                  <w:r>
                    <w:t>uneven floor surfaces</w:t>
                  </w:r>
                </w:p>
              </w:tc>
              <w:tc>
                <w:tcPr>
                  <w:tcW w:w="1984" w:type="dxa"/>
                  <w:shd w:val="clear" w:color="auto" w:fill="F2F2F2" w:themeFill="background1" w:themeFillShade="F2"/>
                </w:tcPr>
                <w:p w:rsidR="00BC45F2" w:rsidRDefault="00BC45F2" w:rsidP="00BC45F2">
                  <w:r>
                    <w:t>cluttered work areas</w:t>
                  </w:r>
                </w:p>
              </w:tc>
            </w:tr>
            <w:tr w:rsidR="00BC45F2" w:rsidTr="00BC45F2">
              <w:tc>
                <w:tcPr>
                  <w:tcW w:w="1779" w:type="dxa"/>
                  <w:shd w:val="clear" w:color="auto" w:fill="F2F2F2" w:themeFill="background1" w:themeFillShade="F2"/>
                </w:tcPr>
                <w:p w:rsidR="00BC45F2" w:rsidRDefault="00BC45F2" w:rsidP="00BC45F2">
                  <w:r>
                    <w:t>inappropriate foot wear</w:t>
                  </w:r>
                </w:p>
                <w:p w:rsidR="00BC45F2" w:rsidRDefault="00BC45F2" w:rsidP="00BC45F2"/>
              </w:tc>
              <w:tc>
                <w:tcPr>
                  <w:tcW w:w="1651" w:type="dxa"/>
                  <w:shd w:val="clear" w:color="auto" w:fill="FFFFFF" w:themeFill="background1"/>
                </w:tcPr>
                <w:p w:rsidR="00BC45F2" w:rsidRDefault="00BC45F2" w:rsidP="00BC45F2">
                  <w:r>
                    <w:t>confined work areas</w:t>
                  </w:r>
                </w:p>
              </w:tc>
              <w:tc>
                <w:tcPr>
                  <w:tcW w:w="2127" w:type="dxa"/>
                  <w:shd w:val="clear" w:color="auto" w:fill="F2F2F2" w:themeFill="background1" w:themeFillShade="F2"/>
                </w:tcPr>
                <w:p w:rsidR="00BC45F2" w:rsidRDefault="00BC45F2" w:rsidP="00BC45F2">
                  <w:r>
                    <w:t>high storage places</w:t>
                  </w:r>
                </w:p>
              </w:tc>
              <w:tc>
                <w:tcPr>
                  <w:tcW w:w="1984" w:type="dxa"/>
                  <w:shd w:val="clear" w:color="auto" w:fill="FFFFFF" w:themeFill="background1"/>
                </w:tcPr>
                <w:p w:rsidR="00BC45F2" w:rsidRDefault="00BC45F2" w:rsidP="00BC45F2">
                  <w:r>
                    <w:t>unsafe steps</w:t>
                  </w:r>
                </w:p>
              </w:tc>
            </w:tr>
          </w:tbl>
          <w:p w:rsidR="007948BC" w:rsidRDefault="007948BC" w:rsidP="005D10FF"/>
        </w:tc>
      </w:tr>
    </w:tbl>
    <w:p w:rsidR="00321C0E" w:rsidRDefault="00321C0E"/>
    <w:p w:rsidR="00321C0E" w:rsidRDefault="00321C0E"/>
    <w:p w:rsidR="00321C0E" w:rsidRDefault="00321C0E"/>
    <w:p w:rsidR="00321C0E" w:rsidRDefault="00321C0E"/>
    <w:tbl>
      <w:tblPr>
        <w:tblStyle w:val="TableGrid"/>
        <w:tblW w:w="10060" w:type="dxa"/>
        <w:tblLook w:val="04A0" w:firstRow="1" w:lastRow="0" w:firstColumn="1" w:lastColumn="0" w:noHBand="0" w:noVBand="1"/>
      </w:tblPr>
      <w:tblGrid>
        <w:gridCol w:w="1980"/>
        <w:gridCol w:w="8080"/>
      </w:tblGrid>
      <w:tr w:rsidR="00466263" w:rsidTr="00AF24BA">
        <w:trPr>
          <w:trHeight w:val="526"/>
        </w:trPr>
        <w:tc>
          <w:tcPr>
            <w:tcW w:w="1980" w:type="dxa"/>
            <w:vMerge w:val="restart"/>
            <w:shd w:val="clear" w:color="auto" w:fill="F2F2F2" w:themeFill="background1" w:themeFillShade="F2"/>
          </w:tcPr>
          <w:p w:rsidR="00466263" w:rsidRDefault="00670E75" w:rsidP="00B55970">
            <w:pPr>
              <w:rPr>
                <w:b/>
              </w:rPr>
            </w:pPr>
            <w:r>
              <w:rPr>
                <w:b/>
              </w:rPr>
              <w:t>Prevention</w:t>
            </w:r>
          </w:p>
        </w:tc>
        <w:tc>
          <w:tcPr>
            <w:tcW w:w="8080" w:type="dxa"/>
            <w:shd w:val="clear" w:color="auto" w:fill="F2F2F2" w:themeFill="background1" w:themeFillShade="F2"/>
          </w:tcPr>
          <w:p w:rsidR="00466263" w:rsidRDefault="00321C0E" w:rsidP="00321C0E">
            <w:r>
              <w:t>We e</w:t>
            </w:r>
            <w:r w:rsidR="00466263">
              <w:t>ducate workers about the importance of identifying and reporting hazards, and involve them in identifying issues and solutions.</w:t>
            </w:r>
            <w:r w:rsidR="008C0392">
              <w:t xml:space="preserve"> </w:t>
            </w:r>
          </w:p>
        </w:tc>
      </w:tr>
      <w:tr w:rsidR="00466263" w:rsidTr="00AF24BA">
        <w:trPr>
          <w:trHeight w:val="475"/>
        </w:trPr>
        <w:tc>
          <w:tcPr>
            <w:tcW w:w="1980" w:type="dxa"/>
            <w:vMerge/>
            <w:shd w:val="clear" w:color="auto" w:fill="F2F2F2" w:themeFill="background1" w:themeFillShade="F2"/>
          </w:tcPr>
          <w:p w:rsidR="00466263" w:rsidRDefault="00466263" w:rsidP="00B55970">
            <w:pPr>
              <w:rPr>
                <w:b/>
              </w:rPr>
            </w:pPr>
          </w:p>
        </w:tc>
        <w:tc>
          <w:tcPr>
            <w:tcW w:w="8080" w:type="dxa"/>
            <w:shd w:val="clear" w:color="auto" w:fill="auto"/>
          </w:tcPr>
          <w:p w:rsidR="00466263" w:rsidRPr="00466263" w:rsidRDefault="00466263" w:rsidP="00466263">
            <w:r>
              <w:t>Look for slip and trip hazards as part of regular workplace inspections.</w:t>
            </w:r>
          </w:p>
        </w:tc>
      </w:tr>
      <w:tr w:rsidR="00466263" w:rsidTr="00AF24BA">
        <w:trPr>
          <w:trHeight w:val="542"/>
        </w:trPr>
        <w:tc>
          <w:tcPr>
            <w:tcW w:w="1980" w:type="dxa"/>
            <w:vMerge/>
            <w:shd w:val="clear" w:color="auto" w:fill="F2F2F2" w:themeFill="background1" w:themeFillShade="F2"/>
          </w:tcPr>
          <w:p w:rsidR="00466263" w:rsidRDefault="00466263" w:rsidP="00B55970">
            <w:pPr>
              <w:rPr>
                <w:b/>
              </w:rPr>
            </w:pPr>
          </w:p>
        </w:tc>
        <w:tc>
          <w:tcPr>
            <w:tcW w:w="8080" w:type="dxa"/>
            <w:shd w:val="clear" w:color="auto" w:fill="F2F2F2" w:themeFill="background1" w:themeFillShade="F2"/>
          </w:tcPr>
          <w:p w:rsidR="00466263" w:rsidRDefault="00466263" w:rsidP="00466263">
            <w:r>
              <w:t>Ensure floor or ground surfaces in work areas, car parks and entrances are clean, well lit, clear of obstacles</w:t>
            </w:r>
            <w:r w:rsidR="00321C0E">
              <w:t>,</w:t>
            </w:r>
            <w:r>
              <w:t xml:space="preserve"> and in good condition.</w:t>
            </w:r>
            <w:r w:rsidR="00321C0E">
              <w:t xml:space="preserve"> </w:t>
            </w:r>
          </w:p>
        </w:tc>
      </w:tr>
      <w:tr w:rsidR="00466263" w:rsidTr="00AF24BA">
        <w:trPr>
          <w:trHeight w:val="732"/>
        </w:trPr>
        <w:tc>
          <w:tcPr>
            <w:tcW w:w="1980" w:type="dxa"/>
            <w:vMerge/>
            <w:shd w:val="clear" w:color="auto" w:fill="F2F2F2" w:themeFill="background1" w:themeFillShade="F2"/>
          </w:tcPr>
          <w:p w:rsidR="00466263" w:rsidRDefault="00466263" w:rsidP="00B55970">
            <w:pPr>
              <w:rPr>
                <w:b/>
              </w:rPr>
            </w:pPr>
          </w:p>
        </w:tc>
        <w:tc>
          <w:tcPr>
            <w:tcW w:w="8080" w:type="dxa"/>
            <w:shd w:val="clear" w:color="auto" w:fill="auto"/>
          </w:tcPr>
          <w:p w:rsidR="00466263" w:rsidRDefault="00466263" w:rsidP="00466263">
            <w:r>
              <w:t>Practice good housekeeping - keep rooms tidy and remove unnecessary items and clutter (for example, by providing sufficient storage and ensuring things are put away).</w:t>
            </w:r>
          </w:p>
        </w:tc>
      </w:tr>
      <w:tr w:rsidR="00466263" w:rsidTr="00AF24BA">
        <w:trPr>
          <w:trHeight w:val="350"/>
        </w:trPr>
        <w:tc>
          <w:tcPr>
            <w:tcW w:w="1980" w:type="dxa"/>
            <w:vMerge/>
            <w:shd w:val="clear" w:color="auto" w:fill="F2F2F2" w:themeFill="background1" w:themeFillShade="F2"/>
          </w:tcPr>
          <w:p w:rsidR="00466263" w:rsidRDefault="00466263" w:rsidP="00B55970">
            <w:pPr>
              <w:rPr>
                <w:b/>
              </w:rPr>
            </w:pPr>
          </w:p>
        </w:tc>
        <w:tc>
          <w:tcPr>
            <w:tcW w:w="8080" w:type="dxa"/>
            <w:shd w:val="clear" w:color="auto" w:fill="F2F2F2" w:themeFill="background1" w:themeFillShade="F2"/>
          </w:tcPr>
          <w:p w:rsidR="00466263" w:rsidRDefault="00466263" w:rsidP="00466263">
            <w:r>
              <w:t>Ensure floors throughout work areas are level.</w:t>
            </w:r>
          </w:p>
        </w:tc>
      </w:tr>
      <w:tr w:rsidR="00466263" w:rsidTr="00AF24BA">
        <w:trPr>
          <w:trHeight w:val="461"/>
        </w:trPr>
        <w:tc>
          <w:tcPr>
            <w:tcW w:w="1980" w:type="dxa"/>
            <w:vMerge/>
            <w:shd w:val="clear" w:color="auto" w:fill="F2F2F2" w:themeFill="background1" w:themeFillShade="F2"/>
          </w:tcPr>
          <w:p w:rsidR="00466263" w:rsidRDefault="00466263" w:rsidP="00B55970">
            <w:pPr>
              <w:rPr>
                <w:b/>
              </w:rPr>
            </w:pPr>
          </w:p>
        </w:tc>
        <w:tc>
          <w:tcPr>
            <w:tcW w:w="8080" w:type="dxa"/>
            <w:shd w:val="clear" w:color="auto" w:fill="auto"/>
          </w:tcPr>
          <w:p w:rsidR="00466263" w:rsidRDefault="00466263" w:rsidP="00466263">
            <w:r>
              <w:t>Ensure all steps and stairs have appropriate handrails.</w:t>
            </w:r>
          </w:p>
        </w:tc>
      </w:tr>
      <w:tr w:rsidR="00466263" w:rsidTr="00AF24BA">
        <w:trPr>
          <w:trHeight w:val="488"/>
        </w:trPr>
        <w:tc>
          <w:tcPr>
            <w:tcW w:w="1980" w:type="dxa"/>
            <w:vMerge/>
            <w:shd w:val="clear" w:color="auto" w:fill="F2F2F2" w:themeFill="background1" w:themeFillShade="F2"/>
          </w:tcPr>
          <w:p w:rsidR="00466263" w:rsidRDefault="00466263" w:rsidP="00B55970">
            <w:pPr>
              <w:rPr>
                <w:b/>
              </w:rPr>
            </w:pPr>
          </w:p>
        </w:tc>
        <w:tc>
          <w:tcPr>
            <w:tcW w:w="8080" w:type="dxa"/>
            <w:shd w:val="clear" w:color="auto" w:fill="F2F2F2" w:themeFill="background1" w:themeFillShade="F2"/>
          </w:tcPr>
          <w:p w:rsidR="00466263" w:rsidRDefault="00466263" w:rsidP="00466263">
            <w:r>
              <w:t xml:space="preserve">Educate on how to safely carry objects (for example, no unstable or unbalanced loads), particularly on stairs. </w:t>
            </w:r>
          </w:p>
        </w:tc>
      </w:tr>
      <w:tr w:rsidR="00466263" w:rsidTr="00AF24BA">
        <w:trPr>
          <w:trHeight w:val="496"/>
        </w:trPr>
        <w:tc>
          <w:tcPr>
            <w:tcW w:w="1980" w:type="dxa"/>
            <w:vMerge/>
            <w:shd w:val="clear" w:color="auto" w:fill="F2F2F2" w:themeFill="background1" w:themeFillShade="F2"/>
          </w:tcPr>
          <w:p w:rsidR="00466263" w:rsidRDefault="00466263" w:rsidP="00B55970">
            <w:pPr>
              <w:rPr>
                <w:b/>
              </w:rPr>
            </w:pPr>
          </w:p>
        </w:tc>
        <w:tc>
          <w:tcPr>
            <w:tcW w:w="8080" w:type="dxa"/>
            <w:shd w:val="clear" w:color="auto" w:fill="auto"/>
          </w:tcPr>
          <w:p w:rsidR="00466263" w:rsidRDefault="00466263" w:rsidP="00466263">
            <w:r>
              <w:t>Provide height access equipment (for example, mobile steps with handrails) for reaching objects or performing work above shoulder height.</w:t>
            </w:r>
            <w:r w:rsidR="00321C0E">
              <w:t xml:space="preserve"> </w:t>
            </w:r>
          </w:p>
        </w:tc>
      </w:tr>
      <w:tr w:rsidR="00943A43" w:rsidTr="00AF24BA">
        <w:trPr>
          <w:trHeight w:val="732"/>
        </w:trPr>
        <w:tc>
          <w:tcPr>
            <w:tcW w:w="1980" w:type="dxa"/>
            <w:shd w:val="clear" w:color="auto" w:fill="F2F2F2" w:themeFill="background1" w:themeFillShade="F2"/>
          </w:tcPr>
          <w:p w:rsidR="00943A43" w:rsidRPr="00321C0E" w:rsidRDefault="00670E75" w:rsidP="00143D71">
            <w:pPr>
              <w:pStyle w:val="Heading3"/>
              <w:outlineLvl w:val="2"/>
              <w:rPr>
                <w:b/>
              </w:rPr>
            </w:pPr>
            <w:bookmarkStart w:id="25" w:name="_Toc147752137"/>
            <w:r w:rsidRPr="00321C0E">
              <w:rPr>
                <w:b/>
                <w:color w:val="auto"/>
              </w:rPr>
              <w:t>Muscle, ligament, back and soft tissues injuries, abdominal hernias, chronic pain.</w:t>
            </w:r>
            <w:bookmarkEnd w:id="25"/>
          </w:p>
        </w:tc>
        <w:tc>
          <w:tcPr>
            <w:tcW w:w="8080" w:type="dxa"/>
            <w:shd w:val="clear" w:color="auto" w:fill="auto"/>
          </w:tcPr>
          <w:p w:rsidR="00943A43" w:rsidRDefault="00670E75" w:rsidP="00670E75">
            <w:r>
              <w:t>Incorrectly lifting and moving people and objects can cause such injuries resulting in:</w:t>
            </w:r>
          </w:p>
          <w:p w:rsidR="00670E75" w:rsidRDefault="00321C0E" w:rsidP="0031138E">
            <w:pPr>
              <w:pStyle w:val="ListParagraph"/>
              <w:numPr>
                <w:ilvl w:val="0"/>
                <w:numId w:val="43"/>
              </w:numPr>
            </w:pPr>
            <w:r>
              <w:t>R</w:t>
            </w:r>
            <w:r w:rsidR="00670E75">
              <w:t>epetitive strain injury (RSI)</w:t>
            </w:r>
          </w:p>
          <w:p w:rsidR="00670E75" w:rsidRDefault="00321C0E" w:rsidP="0031138E">
            <w:pPr>
              <w:pStyle w:val="ListParagraph"/>
              <w:numPr>
                <w:ilvl w:val="0"/>
                <w:numId w:val="43"/>
              </w:numPr>
            </w:pPr>
            <w:r>
              <w:t>O</w:t>
            </w:r>
            <w:r w:rsidR="00670E75">
              <w:t>ccupational overuse syndrome (OOS)</w:t>
            </w:r>
          </w:p>
          <w:p w:rsidR="00670E75" w:rsidRDefault="00321C0E" w:rsidP="0031138E">
            <w:pPr>
              <w:pStyle w:val="ListParagraph"/>
              <w:numPr>
                <w:ilvl w:val="0"/>
                <w:numId w:val="43"/>
              </w:numPr>
            </w:pPr>
            <w:r>
              <w:t>C</w:t>
            </w:r>
            <w:r w:rsidR="00670E75">
              <w:t xml:space="preserve">umulative trauma disorder (CTD) </w:t>
            </w:r>
          </w:p>
          <w:p w:rsidR="00670E75" w:rsidRDefault="00321C0E" w:rsidP="0031138E">
            <w:pPr>
              <w:pStyle w:val="ListParagraph"/>
              <w:numPr>
                <w:ilvl w:val="0"/>
                <w:numId w:val="43"/>
              </w:numPr>
            </w:pPr>
            <w:r>
              <w:t>W</w:t>
            </w:r>
            <w:r w:rsidR="00670E75">
              <w:t>ork-related musculoskeletal disorder (WRMSD).</w:t>
            </w:r>
          </w:p>
        </w:tc>
      </w:tr>
      <w:tr w:rsidR="00B77F45" w:rsidTr="00AF24BA">
        <w:trPr>
          <w:trHeight w:val="1844"/>
        </w:trPr>
        <w:tc>
          <w:tcPr>
            <w:tcW w:w="1980" w:type="dxa"/>
            <w:shd w:val="clear" w:color="auto" w:fill="F2F2F2" w:themeFill="background1" w:themeFillShade="F2"/>
          </w:tcPr>
          <w:p w:rsidR="00B77F45" w:rsidRDefault="00B77F45" w:rsidP="00670E75">
            <w:pPr>
              <w:rPr>
                <w:b/>
              </w:rPr>
            </w:pPr>
            <w:r>
              <w:rPr>
                <w:b/>
              </w:rPr>
              <w:t>Prevention</w:t>
            </w:r>
          </w:p>
        </w:tc>
        <w:tc>
          <w:tcPr>
            <w:tcW w:w="8080" w:type="dxa"/>
            <w:shd w:val="clear" w:color="auto" w:fill="FFFFFF" w:themeFill="background1"/>
          </w:tcPr>
          <w:p w:rsidR="0076558E" w:rsidRDefault="00B77F45" w:rsidP="004C3643">
            <w:pPr>
              <w:numPr>
                <w:ilvl w:val="0"/>
                <w:numId w:val="22"/>
              </w:numPr>
              <w:spacing w:before="100" w:beforeAutospacing="1" w:after="100" w:afterAutospacing="1"/>
            </w:pPr>
            <w:r>
              <w:t xml:space="preserve">Eliminate manually lifting of </w:t>
            </w:r>
            <w:r w:rsidR="00321C0E">
              <w:t>tangata whai ora/tangata whaikaha</w:t>
            </w:r>
            <w:r>
              <w:t xml:space="preserve">, </w:t>
            </w:r>
            <w:r w:rsidR="0076558E">
              <w:t>heavy equipment</w:t>
            </w:r>
            <w:r w:rsidR="00321C0E">
              <w:t>,</w:t>
            </w:r>
            <w:r w:rsidR="0076558E">
              <w:t xml:space="preserve"> and objects. </w:t>
            </w:r>
          </w:p>
          <w:p w:rsidR="00B77F45" w:rsidRDefault="0076558E" w:rsidP="004C3643">
            <w:pPr>
              <w:numPr>
                <w:ilvl w:val="0"/>
                <w:numId w:val="22"/>
              </w:numPr>
              <w:spacing w:before="100" w:beforeAutospacing="1" w:after="100" w:afterAutospacing="1"/>
            </w:pPr>
            <w:r>
              <w:t>P</w:t>
            </w:r>
            <w:r w:rsidR="00B77F45">
              <w:t>rovide appropriate mechanical lifting aids and equipment, and ensure they are used properly and maintained in accordance with manufacturer specifications.</w:t>
            </w:r>
          </w:p>
          <w:p w:rsidR="0076558E" w:rsidRDefault="00B77F45" w:rsidP="004C3643">
            <w:pPr>
              <w:numPr>
                <w:ilvl w:val="0"/>
                <w:numId w:val="22"/>
              </w:numPr>
              <w:spacing w:before="100" w:beforeAutospacing="1" w:after="100" w:afterAutospacing="1"/>
            </w:pPr>
            <w:r>
              <w:t>Train workers on safe handling</w:t>
            </w:r>
            <w:r w:rsidR="0076558E">
              <w:t>/lifting</w:t>
            </w:r>
            <w:r>
              <w:t xml:space="preserve"> methods</w:t>
            </w:r>
            <w:r w:rsidR="0076558E">
              <w:t xml:space="preserve">. </w:t>
            </w:r>
          </w:p>
          <w:p w:rsidR="00B77F45" w:rsidRDefault="0076558E" w:rsidP="003C17BF">
            <w:pPr>
              <w:numPr>
                <w:ilvl w:val="0"/>
                <w:numId w:val="22"/>
              </w:numPr>
            </w:pPr>
            <w:r>
              <w:t>Document processes on lifting and equipment, including the numbers of workers participating in the activity.</w:t>
            </w:r>
            <w:r w:rsidR="003C17BF">
              <w:t xml:space="preserve"> </w:t>
            </w:r>
          </w:p>
        </w:tc>
      </w:tr>
      <w:tr w:rsidR="0076558E" w:rsidTr="00AF24BA">
        <w:trPr>
          <w:trHeight w:val="732"/>
        </w:trPr>
        <w:tc>
          <w:tcPr>
            <w:tcW w:w="1980" w:type="dxa"/>
            <w:shd w:val="clear" w:color="auto" w:fill="F2F2F2" w:themeFill="background1" w:themeFillShade="F2"/>
          </w:tcPr>
          <w:p w:rsidR="00DC05CD" w:rsidRPr="00E32A80" w:rsidRDefault="0076558E" w:rsidP="007D3E63">
            <w:pPr>
              <w:pStyle w:val="Heading3"/>
              <w:spacing w:before="0"/>
              <w:outlineLvl w:val="2"/>
              <w:rPr>
                <w:rFonts w:ascii="Calibri" w:hAnsi="Calibri" w:cs="Calibri"/>
                <w:color w:val="auto"/>
                <w:sz w:val="22"/>
                <w:szCs w:val="22"/>
              </w:rPr>
            </w:pPr>
            <w:bookmarkStart w:id="26" w:name="_Toc147752138"/>
            <w:r w:rsidRPr="007D3E63">
              <w:rPr>
                <w:b/>
                <w:color w:val="auto"/>
              </w:rPr>
              <w:t>Violence at work</w:t>
            </w:r>
            <w:r w:rsidR="007D3E63">
              <w:rPr>
                <w:b/>
                <w:color w:val="auto"/>
              </w:rPr>
              <w:t xml:space="preserve"> </w:t>
            </w:r>
            <w:r w:rsidR="00DC05CD" w:rsidRPr="00E32A80">
              <w:rPr>
                <w:rFonts w:ascii="Calibri" w:hAnsi="Calibri" w:cs="Calibri"/>
                <w:color w:val="auto"/>
                <w:sz w:val="22"/>
                <w:szCs w:val="22"/>
              </w:rPr>
              <w:t xml:space="preserve">See </w:t>
            </w:r>
            <w:hyperlink r:id="rId65" w:history="1">
              <w:r w:rsidR="00DC05CD" w:rsidRPr="00E32A80">
                <w:rPr>
                  <w:rStyle w:val="Hyperlink"/>
                  <w:rFonts w:ascii="Calibri" w:hAnsi="Calibri" w:cs="Calibri"/>
                  <w:color w:val="auto"/>
                  <w:sz w:val="22"/>
                  <w:szCs w:val="22"/>
                </w:rPr>
                <w:t>violence at work</w:t>
              </w:r>
            </w:hyperlink>
            <w:r w:rsidR="00DC05CD" w:rsidRPr="00E32A80">
              <w:rPr>
                <w:rFonts w:ascii="Calibri" w:hAnsi="Calibri" w:cs="Calibri"/>
                <w:color w:val="auto"/>
                <w:sz w:val="22"/>
                <w:szCs w:val="22"/>
              </w:rPr>
              <w:t xml:space="preserve"> for more information.</w:t>
            </w:r>
            <w:bookmarkEnd w:id="26"/>
            <w:r w:rsidR="00DC05CD" w:rsidRPr="00E32A80">
              <w:rPr>
                <w:rFonts w:ascii="Calibri" w:hAnsi="Calibri" w:cs="Calibri"/>
                <w:color w:val="auto"/>
                <w:sz w:val="22"/>
                <w:szCs w:val="22"/>
              </w:rPr>
              <w:t> </w:t>
            </w:r>
          </w:p>
          <w:p w:rsidR="00DC05CD" w:rsidRDefault="00DC05CD" w:rsidP="00670E75">
            <w:pPr>
              <w:rPr>
                <w:b/>
              </w:rPr>
            </w:pPr>
          </w:p>
        </w:tc>
        <w:tc>
          <w:tcPr>
            <w:tcW w:w="8080" w:type="dxa"/>
            <w:shd w:val="clear" w:color="auto" w:fill="FFFFFF" w:themeFill="background1"/>
          </w:tcPr>
          <w:p w:rsidR="00FB2FEA" w:rsidRDefault="00FB2FEA" w:rsidP="00FB2FEA">
            <w:r>
              <w:t xml:space="preserve">Violence or threats of violence can come from: </w:t>
            </w:r>
          </w:p>
          <w:p w:rsidR="005C1C01" w:rsidRDefault="000025FE" w:rsidP="0031138E">
            <w:pPr>
              <w:pStyle w:val="ListParagraph"/>
              <w:numPr>
                <w:ilvl w:val="0"/>
                <w:numId w:val="44"/>
              </w:numPr>
            </w:pPr>
            <w:r>
              <w:t>C</w:t>
            </w:r>
            <w:r w:rsidR="00FB2FEA">
              <w:t>o-workers</w:t>
            </w:r>
          </w:p>
          <w:p w:rsidR="00FB2FEA" w:rsidRDefault="005C1C01" w:rsidP="0031138E">
            <w:pPr>
              <w:pStyle w:val="ListParagraph"/>
              <w:numPr>
                <w:ilvl w:val="0"/>
                <w:numId w:val="44"/>
              </w:numPr>
            </w:pPr>
            <w:r>
              <w:t>Visitors</w:t>
            </w:r>
            <w:r w:rsidR="00FB2FEA">
              <w:t xml:space="preserve"> </w:t>
            </w:r>
          </w:p>
          <w:p w:rsidR="0076558E" w:rsidRDefault="005C1C01" w:rsidP="0031138E">
            <w:pPr>
              <w:pStyle w:val="ListParagraph"/>
              <w:numPr>
                <w:ilvl w:val="0"/>
                <w:numId w:val="44"/>
              </w:numPr>
            </w:pPr>
            <w:r>
              <w:t>Intruders</w:t>
            </w:r>
          </w:p>
          <w:p w:rsidR="00E32A80" w:rsidRDefault="00E32A80" w:rsidP="0031138E">
            <w:pPr>
              <w:pStyle w:val="ListParagraph"/>
              <w:numPr>
                <w:ilvl w:val="0"/>
                <w:numId w:val="44"/>
              </w:numPr>
            </w:pPr>
            <w:r>
              <w:t>T</w:t>
            </w:r>
            <w:r>
              <w:rPr>
                <w:rFonts w:cs="Calibri"/>
              </w:rPr>
              <w:t>ā</w:t>
            </w:r>
            <w:r>
              <w:t>ngata whai ora/t</w:t>
            </w:r>
            <w:r>
              <w:rPr>
                <w:rFonts w:cs="Calibri"/>
              </w:rPr>
              <w:t>ā</w:t>
            </w:r>
            <w:r>
              <w:t xml:space="preserve">ngata whaikaha </w:t>
            </w:r>
          </w:p>
        </w:tc>
      </w:tr>
      <w:tr w:rsidR="00FB2FEA" w:rsidTr="00AF24BA">
        <w:trPr>
          <w:trHeight w:val="803"/>
        </w:trPr>
        <w:tc>
          <w:tcPr>
            <w:tcW w:w="1980" w:type="dxa"/>
            <w:shd w:val="clear" w:color="auto" w:fill="F2F2F2" w:themeFill="background1" w:themeFillShade="F2"/>
          </w:tcPr>
          <w:p w:rsidR="00FB2FEA" w:rsidRDefault="00FB2FEA" w:rsidP="00670E75">
            <w:pPr>
              <w:rPr>
                <w:b/>
              </w:rPr>
            </w:pPr>
            <w:r>
              <w:rPr>
                <w:b/>
              </w:rPr>
              <w:t>Types of violence</w:t>
            </w:r>
          </w:p>
          <w:p w:rsidR="00E32A80" w:rsidRDefault="00E32A80" w:rsidP="00670E75">
            <w:pPr>
              <w:rPr>
                <w:b/>
              </w:rPr>
            </w:pPr>
          </w:p>
          <w:p w:rsidR="00E32A80" w:rsidRDefault="00E32A80" w:rsidP="00670E75">
            <w:pPr>
              <w:rPr>
                <w:b/>
              </w:rPr>
            </w:pPr>
          </w:p>
        </w:tc>
        <w:tc>
          <w:tcPr>
            <w:tcW w:w="8080" w:type="dxa"/>
            <w:shd w:val="clear" w:color="auto" w:fill="FFFFFF" w:themeFill="background1"/>
          </w:tcPr>
          <w:p w:rsidR="00FB2FEA" w:rsidRDefault="00CF3E45" w:rsidP="00E32A80">
            <w:pPr>
              <w:tabs>
                <w:tab w:val="right" w:pos="7580"/>
              </w:tabs>
            </w:pPr>
            <w:r>
              <w:t>For example attempted or:</w:t>
            </w:r>
            <w:r w:rsidR="00E32A80">
              <w:tab/>
            </w:r>
          </w:p>
          <w:tbl>
            <w:tblPr>
              <w:tblStyle w:val="TableGrid"/>
              <w:tblpPr w:leftFromText="180" w:rightFromText="180" w:vertAnchor="text" w:horzAnchor="margin" w:tblpY="189"/>
              <w:tblOverlap w:val="never"/>
              <w:tblW w:w="7650" w:type="dxa"/>
              <w:tblLook w:val="04A0" w:firstRow="1" w:lastRow="0" w:firstColumn="1" w:lastColumn="0" w:noHBand="0" w:noVBand="1"/>
            </w:tblPr>
            <w:tblGrid>
              <w:gridCol w:w="2263"/>
              <w:gridCol w:w="1560"/>
              <w:gridCol w:w="1514"/>
              <w:gridCol w:w="2313"/>
            </w:tblGrid>
            <w:tr w:rsidR="00E32A80" w:rsidTr="00715533">
              <w:tc>
                <w:tcPr>
                  <w:tcW w:w="2263" w:type="dxa"/>
                </w:tcPr>
                <w:p w:rsidR="00E32A80" w:rsidRDefault="007E4BB7" w:rsidP="00E32A80">
                  <w:r>
                    <w:t>a</w:t>
                  </w:r>
                  <w:r w:rsidR="00E32A80">
                    <w:t>ctual physical assault</w:t>
                  </w:r>
                </w:p>
              </w:tc>
              <w:tc>
                <w:tcPr>
                  <w:tcW w:w="1560" w:type="dxa"/>
                  <w:shd w:val="clear" w:color="auto" w:fill="F2F2F2" w:themeFill="background1" w:themeFillShade="F2"/>
                </w:tcPr>
                <w:p w:rsidR="00E32A80" w:rsidRDefault="007E4BB7" w:rsidP="00E32A80">
                  <w:r>
                    <w:t>v</w:t>
                  </w:r>
                  <w:r w:rsidR="00E32A80">
                    <w:t>erbal abuse</w:t>
                  </w:r>
                </w:p>
              </w:tc>
              <w:tc>
                <w:tcPr>
                  <w:tcW w:w="1514" w:type="dxa"/>
                </w:tcPr>
                <w:p w:rsidR="00E32A80" w:rsidRDefault="00E32A80" w:rsidP="007E4BB7">
                  <w:r>
                    <w:t xml:space="preserve"> </w:t>
                  </w:r>
                  <w:r w:rsidR="007E4BB7">
                    <w:t>i</w:t>
                  </w:r>
                  <w:r>
                    <w:t>ntimidation</w:t>
                  </w:r>
                </w:p>
              </w:tc>
              <w:tc>
                <w:tcPr>
                  <w:tcW w:w="2313" w:type="dxa"/>
                  <w:shd w:val="clear" w:color="auto" w:fill="F2F2F2" w:themeFill="background1" w:themeFillShade="F2"/>
                </w:tcPr>
                <w:p w:rsidR="00E32A80" w:rsidRDefault="007E4BB7" w:rsidP="00E32A80">
                  <w:r>
                    <w:t>t</w:t>
                  </w:r>
                  <w:r w:rsidR="00E32A80">
                    <w:t>hreatening behaviour</w:t>
                  </w:r>
                </w:p>
              </w:tc>
            </w:tr>
          </w:tbl>
          <w:p w:rsidR="00FB2FEA" w:rsidRDefault="00FB2FEA" w:rsidP="00CF3E45">
            <w:pPr>
              <w:pStyle w:val="NormalWeb"/>
            </w:pPr>
          </w:p>
        </w:tc>
      </w:tr>
      <w:tr w:rsidR="00B06B82" w:rsidTr="00AF24BA">
        <w:trPr>
          <w:trHeight w:val="1011"/>
        </w:trPr>
        <w:tc>
          <w:tcPr>
            <w:tcW w:w="1980" w:type="dxa"/>
            <w:vMerge w:val="restart"/>
            <w:shd w:val="clear" w:color="auto" w:fill="F2F2F2" w:themeFill="background1" w:themeFillShade="F2"/>
          </w:tcPr>
          <w:p w:rsidR="00B06B82" w:rsidRDefault="00B06B82" w:rsidP="00670E75">
            <w:pPr>
              <w:rPr>
                <w:b/>
              </w:rPr>
            </w:pPr>
            <w:r>
              <w:rPr>
                <w:b/>
              </w:rPr>
              <w:t>Prevention</w:t>
            </w:r>
          </w:p>
        </w:tc>
        <w:tc>
          <w:tcPr>
            <w:tcW w:w="8080" w:type="dxa"/>
            <w:shd w:val="clear" w:color="auto" w:fill="F2F2F2" w:themeFill="background1" w:themeFillShade="F2"/>
          </w:tcPr>
          <w:p w:rsidR="00B06B82" w:rsidRDefault="00B06B82" w:rsidP="00165E6F">
            <w:r>
              <w:t>Workplace layout (for example, a workplace layout must, so far as is reasonably practicable, allow people to enter, exit and move about without risks to health and safety – both under normal working conditions and in an emergency).</w:t>
            </w:r>
          </w:p>
        </w:tc>
      </w:tr>
      <w:tr w:rsidR="00B06B82" w:rsidTr="00AF24BA">
        <w:trPr>
          <w:trHeight w:val="612"/>
        </w:trPr>
        <w:tc>
          <w:tcPr>
            <w:tcW w:w="1980" w:type="dxa"/>
            <w:vMerge/>
            <w:shd w:val="clear" w:color="auto" w:fill="F2F2F2" w:themeFill="background1" w:themeFillShade="F2"/>
          </w:tcPr>
          <w:p w:rsidR="00B06B82" w:rsidRDefault="00B06B82" w:rsidP="00670E75">
            <w:pPr>
              <w:rPr>
                <w:b/>
              </w:rPr>
            </w:pPr>
          </w:p>
        </w:tc>
        <w:tc>
          <w:tcPr>
            <w:tcW w:w="8080" w:type="dxa"/>
            <w:shd w:val="clear" w:color="auto" w:fill="FFFFFF" w:themeFill="background1"/>
          </w:tcPr>
          <w:p w:rsidR="00B06B82" w:rsidRDefault="00B06B82" w:rsidP="00165E6F">
            <w:r>
              <w:t>Workplace policies and procedures (for example, how to respond to distressed or hostile people including what unacceptable behaviour is and what to do about it).</w:t>
            </w:r>
          </w:p>
          <w:p w:rsidR="00574D37" w:rsidRDefault="00574D37" w:rsidP="00574D37">
            <w:pPr>
              <w:pStyle w:val="TOC1"/>
              <w:tabs>
                <w:tab w:val="right" w:leader="dot" w:pos="9629"/>
              </w:tabs>
            </w:pPr>
            <w:r>
              <w:t xml:space="preserve">Refer </w:t>
            </w:r>
            <w:r w:rsidR="00B14370">
              <w:t xml:space="preserve">also </w:t>
            </w:r>
            <w:r>
              <w:t>to  ‘Maintaining a restraint free environment’ and to ‘</w:t>
            </w:r>
            <w:r w:rsidRPr="00574D37">
              <w:rPr>
                <w:rStyle w:val="Hyperlink"/>
                <w:noProof/>
                <w:color w:val="auto"/>
                <w:u w:val="none"/>
              </w:rPr>
              <w:t>Ka kitea ng</w:t>
            </w:r>
            <w:r w:rsidRPr="00574D37">
              <w:rPr>
                <w:rStyle w:val="Hyperlink"/>
                <w:rFonts w:cstheme="majorHAnsi"/>
                <w:noProof/>
                <w:color w:val="auto"/>
                <w:u w:val="none"/>
              </w:rPr>
              <w:t>ā</w:t>
            </w:r>
            <w:r w:rsidRPr="00574D37">
              <w:rPr>
                <w:rStyle w:val="Hyperlink"/>
                <w:noProof/>
                <w:color w:val="auto"/>
                <w:u w:val="none"/>
              </w:rPr>
              <w:t xml:space="preserve"> whakawhitiwhitinga whai hua – Effective communication occurs’</w:t>
            </w:r>
            <w:r w:rsidRPr="00574D37">
              <w:rPr>
                <w:noProof/>
              </w:rPr>
              <w:t>(</w:t>
            </w:r>
            <w:r>
              <w:rPr>
                <w:rFonts w:cs="Calibri"/>
                <w:noProof/>
              </w:rPr>
              <w:t>Ō</w:t>
            </w:r>
            <w:r>
              <w:rPr>
                <w:noProof/>
              </w:rPr>
              <w:t xml:space="preserve"> T</w:t>
            </w:r>
            <w:r>
              <w:rPr>
                <w:rFonts w:cs="Calibri"/>
                <w:noProof/>
              </w:rPr>
              <w:t>ā</w:t>
            </w:r>
            <w:r>
              <w:rPr>
                <w:noProof/>
              </w:rPr>
              <w:t>tou Motika).</w:t>
            </w:r>
          </w:p>
        </w:tc>
      </w:tr>
      <w:tr w:rsidR="00B06B82" w:rsidTr="00AF24BA">
        <w:trPr>
          <w:trHeight w:val="357"/>
        </w:trPr>
        <w:tc>
          <w:tcPr>
            <w:tcW w:w="1980" w:type="dxa"/>
            <w:vMerge/>
            <w:shd w:val="clear" w:color="auto" w:fill="F2F2F2" w:themeFill="background1" w:themeFillShade="F2"/>
          </w:tcPr>
          <w:p w:rsidR="00B06B82" w:rsidRDefault="00B06B82" w:rsidP="00670E75">
            <w:pPr>
              <w:rPr>
                <w:b/>
              </w:rPr>
            </w:pPr>
          </w:p>
        </w:tc>
        <w:tc>
          <w:tcPr>
            <w:tcW w:w="8080" w:type="dxa"/>
            <w:shd w:val="clear" w:color="auto" w:fill="F2F2F2" w:themeFill="background1" w:themeFillShade="F2"/>
          </w:tcPr>
          <w:p w:rsidR="00B06B82" w:rsidRDefault="00B06B82" w:rsidP="00E32A80">
            <w:r>
              <w:t>Access back up through the on-call pe</w:t>
            </w:r>
            <w:r w:rsidRPr="006817E3">
              <w:rPr>
                <w:shd w:val="clear" w:color="auto" w:fill="FBE4D5" w:themeFill="accent2" w:themeFillTint="33"/>
              </w:rPr>
              <w:t>r</w:t>
            </w:r>
            <w:r>
              <w:t>son.</w:t>
            </w:r>
            <w:r w:rsidR="00E32A80">
              <w:t xml:space="preserve"> </w:t>
            </w:r>
          </w:p>
        </w:tc>
      </w:tr>
      <w:tr w:rsidR="00B06B82" w:rsidTr="00AF24BA">
        <w:trPr>
          <w:trHeight w:val="564"/>
        </w:trPr>
        <w:tc>
          <w:tcPr>
            <w:tcW w:w="1980" w:type="dxa"/>
            <w:vMerge/>
            <w:shd w:val="clear" w:color="auto" w:fill="F2F2F2" w:themeFill="background1" w:themeFillShade="F2"/>
          </w:tcPr>
          <w:p w:rsidR="00B06B82" w:rsidRDefault="00B06B82" w:rsidP="00670E75">
            <w:pPr>
              <w:rPr>
                <w:b/>
              </w:rPr>
            </w:pPr>
          </w:p>
        </w:tc>
        <w:tc>
          <w:tcPr>
            <w:tcW w:w="8080" w:type="dxa"/>
            <w:shd w:val="clear" w:color="auto" w:fill="FFFFFF" w:themeFill="background1"/>
          </w:tcPr>
          <w:p w:rsidR="00B06B82" w:rsidRDefault="00B06B82" w:rsidP="00165E6F">
            <w:r>
              <w:t>All workers know where the first aid kit is</w:t>
            </w:r>
            <w:r w:rsidR="004D40F8">
              <w:t xml:space="preserve"> and what to do in an emergency</w:t>
            </w:r>
            <w:r>
              <w:t xml:space="preserve">. Each shift will include a first aider.  </w:t>
            </w:r>
            <w:r w:rsidR="00574D37">
              <w:t>Refer</w:t>
            </w:r>
            <w:r w:rsidR="00B14370">
              <w:t xml:space="preserve"> also</w:t>
            </w:r>
            <w:r w:rsidR="00574D37">
              <w:t xml:space="preserve"> to </w:t>
            </w:r>
            <w:r w:rsidR="00B14370">
              <w:t>‘Emergency and Security Management’.</w:t>
            </w:r>
          </w:p>
        </w:tc>
      </w:tr>
    </w:tbl>
    <w:p w:rsidR="004D564D" w:rsidRDefault="004D564D"/>
    <w:p w:rsidR="004D564D" w:rsidRPr="004D564D" w:rsidRDefault="004D564D">
      <w:pPr>
        <w:rPr>
          <w:i/>
        </w:rPr>
      </w:pPr>
    </w:p>
    <w:tbl>
      <w:tblPr>
        <w:tblStyle w:val="TableGrid"/>
        <w:tblW w:w="10060" w:type="dxa"/>
        <w:tblLook w:val="04A0" w:firstRow="1" w:lastRow="0" w:firstColumn="1" w:lastColumn="0" w:noHBand="0" w:noVBand="1"/>
      </w:tblPr>
      <w:tblGrid>
        <w:gridCol w:w="1980"/>
        <w:gridCol w:w="8080"/>
      </w:tblGrid>
      <w:tr w:rsidR="00B06B82" w:rsidTr="00E36749">
        <w:trPr>
          <w:trHeight w:val="585"/>
        </w:trPr>
        <w:tc>
          <w:tcPr>
            <w:tcW w:w="1980" w:type="dxa"/>
            <w:vMerge w:val="restart"/>
            <w:shd w:val="clear" w:color="auto" w:fill="F2F2F2" w:themeFill="background1" w:themeFillShade="F2"/>
          </w:tcPr>
          <w:p w:rsidR="00104F59" w:rsidRDefault="00104F59" w:rsidP="00670E75">
            <w:pPr>
              <w:rPr>
                <w:b/>
              </w:rPr>
            </w:pPr>
            <w:r>
              <w:rPr>
                <w:b/>
              </w:rPr>
              <w:t xml:space="preserve">Prevention </w:t>
            </w:r>
            <w:r w:rsidRPr="00104F59">
              <w:rPr>
                <w:i/>
              </w:rPr>
              <w:t>cont.</w:t>
            </w:r>
          </w:p>
          <w:p w:rsidR="00104F59" w:rsidRPr="00104F59" w:rsidRDefault="00104F59" w:rsidP="00104F59"/>
          <w:p w:rsidR="00104F59" w:rsidRPr="00104F59" w:rsidRDefault="00104F59" w:rsidP="00104F59"/>
          <w:p w:rsidR="00104F59" w:rsidRPr="00104F59" w:rsidRDefault="00104F59" w:rsidP="00104F59"/>
          <w:p w:rsidR="00104F59" w:rsidRPr="00104F59" w:rsidRDefault="00104F59" w:rsidP="00104F59"/>
          <w:p w:rsidR="00104F59" w:rsidRPr="00104F59" w:rsidRDefault="00104F59" w:rsidP="00104F59"/>
          <w:p w:rsidR="00104F59" w:rsidRPr="00104F59" w:rsidRDefault="00104F59" w:rsidP="00104F59"/>
          <w:p w:rsidR="00B06B82" w:rsidRPr="00104F59" w:rsidRDefault="00B06B82" w:rsidP="00104F59">
            <w:pPr>
              <w:jc w:val="right"/>
            </w:pPr>
          </w:p>
        </w:tc>
        <w:tc>
          <w:tcPr>
            <w:tcW w:w="8080" w:type="dxa"/>
            <w:shd w:val="clear" w:color="auto" w:fill="F2F2F2" w:themeFill="background1" w:themeFillShade="F2"/>
          </w:tcPr>
          <w:p w:rsidR="00B06B82" w:rsidRDefault="00B06B82" w:rsidP="00A00086">
            <w:r>
              <w:t xml:space="preserve">Training, (We provide our workers with the training/supervision they need to work safely, such as procedures for working </w:t>
            </w:r>
            <w:r w:rsidR="00104F59">
              <w:t xml:space="preserve">and interacting </w:t>
            </w:r>
            <w:r>
              <w:t>safely).</w:t>
            </w:r>
          </w:p>
        </w:tc>
      </w:tr>
      <w:tr w:rsidR="00B06B82" w:rsidTr="00E36749">
        <w:trPr>
          <w:trHeight w:val="1685"/>
        </w:trPr>
        <w:tc>
          <w:tcPr>
            <w:tcW w:w="1980" w:type="dxa"/>
            <w:vMerge/>
            <w:shd w:val="clear" w:color="auto" w:fill="F2F2F2" w:themeFill="background1" w:themeFillShade="F2"/>
          </w:tcPr>
          <w:p w:rsidR="00B06B82" w:rsidRDefault="00B06B82" w:rsidP="00670E75">
            <w:pPr>
              <w:rPr>
                <w:b/>
              </w:rPr>
            </w:pPr>
          </w:p>
        </w:tc>
        <w:tc>
          <w:tcPr>
            <w:tcW w:w="8080" w:type="dxa"/>
            <w:shd w:val="clear" w:color="auto" w:fill="FFFFFF" w:themeFill="background1"/>
          </w:tcPr>
          <w:p w:rsidR="00B06B82" w:rsidRDefault="00B06B82" w:rsidP="004C3643">
            <w:pPr>
              <w:numPr>
                <w:ilvl w:val="0"/>
                <w:numId w:val="23"/>
              </w:numPr>
              <w:spacing w:before="100" w:beforeAutospacing="1" w:after="100" w:afterAutospacing="1"/>
            </w:pPr>
            <w:r>
              <w:t>Panic buttons/duress alarms to seek help and alert other workers to potential danger.</w:t>
            </w:r>
          </w:p>
          <w:p w:rsidR="00B06B82" w:rsidRDefault="00B06B82" w:rsidP="004C3643">
            <w:pPr>
              <w:numPr>
                <w:ilvl w:val="0"/>
                <w:numId w:val="23"/>
              </w:numPr>
              <w:spacing w:before="100" w:beforeAutospacing="1" w:after="100" w:afterAutospacing="1"/>
            </w:pPr>
            <w:r>
              <w:t xml:space="preserve">CCTV with </w:t>
            </w:r>
            <w:r w:rsidR="00104F59">
              <w:t>display/</w:t>
            </w:r>
            <w:r>
              <w:t>warning signs.</w:t>
            </w:r>
          </w:p>
          <w:p w:rsidR="00B06B82" w:rsidRDefault="00B06B82" w:rsidP="00E36749">
            <w:pPr>
              <w:numPr>
                <w:ilvl w:val="0"/>
                <w:numId w:val="23"/>
              </w:numPr>
            </w:pPr>
            <w:r>
              <w:t xml:space="preserve">Signs that set out clear expectations of the behaviour of co-workers/ </w:t>
            </w:r>
            <w:r w:rsidR="00104F59">
              <w:t>t</w:t>
            </w:r>
            <w:r w:rsidR="00104F59">
              <w:rPr>
                <w:rFonts w:cs="Calibri"/>
              </w:rPr>
              <w:t>ā</w:t>
            </w:r>
            <w:r w:rsidR="00104F59">
              <w:t>ngata whai ora/t</w:t>
            </w:r>
            <w:r w:rsidR="00104F59">
              <w:rPr>
                <w:rFonts w:cs="Calibri"/>
              </w:rPr>
              <w:t>ā</w:t>
            </w:r>
            <w:r w:rsidR="00104F59">
              <w:t xml:space="preserve">ngata whaikaha/visitors </w:t>
            </w:r>
            <w:r>
              <w:t>(</w:t>
            </w:r>
            <w:r w:rsidR="008F3956">
              <w:t>e.g.</w:t>
            </w:r>
            <w:r>
              <w:t xml:space="preserve"> no bad language, no verbal abuse, no physical intimidation) and the consequences of such behaviour.</w:t>
            </w:r>
            <w:r w:rsidR="00104F59">
              <w:t xml:space="preserve">  </w:t>
            </w:r>
          </w:p>
        </w:tc>
      </w:tr>
      <w:tr w:rsidR="00B06B82" w:rsidTr="00AF24BA">
        <w:trPr>
          <w:trHeight w:val="1201"/>
        </w:trPr>
        <w:tc>
          <w:tcPr>
            <w:tcW w:w="1980" w:type="dxa"/>
            <w:shd w:val="clear" w:color="auto" w:fill="F2F2F2" w:themeFill="background1" w:themeFillShade="F2"/>
          </w:tcPr>
          <w:p w:rsidR="00B06B82" w:rsidRPr="00E36749" w:rsidRDefault="00A155D1" w:rsidP="00E36749">
            <w:pPr>
              <w:pStyle w:val="Heading3"/>
              <w:outlineLvl w:val="2"/>
              <w:rPr>
                <w:b/>
              </w:rPr>
            </w:pPr>
            <w:hyperlink r:id="rId66" w:history="1">
              <w:bookmarkStart w:id="27" w:name="_Toc147752139"/>
              <w:r w:rsidR="00104F59" w:rsidRPr="00E36749">
                <w:rPr>
                  <w:rStyle w:val="Hyperlink"/>
                  <w:b/>
                  <w:color w:val="auto"/>
                  <w:u w:val="none"/>
                </w:rPr>
                <w:t>Work related s</w:t>
              </w:r>
              <w:r w:rsidR="00B06B82" w:rsidRPr="00E36749">
                <w:rPr>
                  <w:rStyle w:val="Hyperlink"/>
                  <w:b/>
                  <w:color w:val="auto"/>
                  <w:u w:val="none"/>
                </w:rPr>
                <w:t>tress</w:t>
              </w:r>
              <w:bookmarkEnd w:id="27"/>
            </w:hyperlink>
          </w:p>
        </w:tc>
        <w:tc>
          <w:tcPr>
            <w:tcW w:w="8080" w:type="dxa"/>
            <w:shd w:val="clear" w:color="auto" w:fill="FFFFFF" w:themeFill="background1"/>
          </w:tcPr>
          <w:p w:rsidR="00B06B82" w:rsidRDefault="00104F59" w:rsidP="00B06B82">
            <w:pPr>
              <w:pStyle w:val="NormalWeb"/>
            </w:pPr>
            <w:r>
              <w:t xml:space="preserve">We are </w:t>
            </w:r>
            <w:r w:rsidR="00B06B82">
              <w:t>aware about the impact of work-related stress. We know the difference between challenge and stress. While challenge at work can have positive effects on people, work-related stress is a work-related health issue that can pose risks to psychological and physical health.</w:t>
            </w:r>
          </w:p>
        </w:tc>
      </w:tr>
      <w:tr w:rsidR="00B06B82" w:rsidTr="00E36749">
        <w:trPr>
          <w:trHeight w:val="1486"/>
        </w:trPr>
        <w:tc>
          <w:tcPr>
            <w:tcW w:w="1980" w:type="dxa"/>
            <w:shd w:val="clear" w:color="auto" w:fill="F2F2F2" w:themeFill="background1" w:themeFillShade="F2"/>
          </w:tcPr>
          <w:p w:rsidR="00B06B82" w:rsidRDefault="00B06B82" w:rsidP="00670E75">
            <w:pPr>
              <w:rPr>
                <w:b/>
              </w:rPr>
            </w:pPr>
            <w:r>
              <w:rPr>
                <w:b/>
              </w:rPr>
              <w:t>Causes of stress</w:t>
            </w:r>
          </w:p>
          <w:p w:rsidR="00E9354B" w:rsidRDefault="00E9354B" w:rsidP="00670E75">
            <w:pPr>
              <w:rPr>
                <w:b/>
              </w:rPr>
            </w:pPr>
          </w:p>
        </w:tc>
        <w:tc>
          <w:tcPr>
            <w:tcW w:w="8080" w:type="dxa"/>
            <w:shd w:val="clear" w:color="auto" w:fill="FFFFFF" w:themeFill="background1"/>
          </w:tcPr>
          <w:tbl>
            <w:tblPr>
              <w:tblStyle w:val="TableGrid"/>
              <w:tblW w:w="0" w:type="auto"/>
              <w:tblLook w:val="04A0" w:firstRow="1" w:lastRow="0" w:firstColumn="1" w:lastColumn="0" w:noHBand="0" w:noVBand="1"/>
            </w:tblPr>
            <w:tblGrid>
              <w:gridCol w:w="1163"/>
              <w:gridCol w:w="850"/>
              <w:gridCol w:w="1276"/>
              <w:gridCol w:w="2409"/>
              <w:gridCol w:w="1985"/>
            </w:tblGrid>
            <w:tr w:rsidR="003F5510" w:rsidTr="003F5510">
              <w:tc>
                <w:tcPr>
                  <w:tcW w:w="1163" w:type="dxa"/>
                  <w:tcBorders>
                    <w:top w:val="nil"/>
                    <w:bottom w:val="single" w:sz="4" w:space="0" w:color="auto"/>
                  </w:tcBorders>
                </w:tcPr>
                <w:p w:rsidR="003F5510" w:rsidRDefault="003F5510" w:rsidP="003F5510">
                  <w:pPr>
                    <w:pStyle w:val="NormalWeb"/>
                    <w:spacing w:before="0" w:beforeAutospacing="0" w:after="0" w:afterAutospacing="0"/>
                  </w:pPr>
                  <w:r>
                    <w:t>long working</w:t>
                  </w:r>
                </w:p>
                <w:p w:rsidR="003F5510" w:rsidRDefault="003F5510" w:rsidP="003F5510">
                  <w:pPr>
                    <w:pStyle w:val="NormalWeb"/>
                    <w:spacing w:before="0" w:beforeAutospacing="0"/>
                  </w:pPr>
                  <w:r>
                    <w:t>hours</w:t>
                  </w:r>
                </w:p>
              </w:tc>
              <w:tc>
                <w:tcPr>
                  <w:tcW w:w="850" w:type="dxa"/>
                  <w:tcBorders>
                    <w:top w:val="nil"/>
                    <w:bottom w:val="single" w:sz="4" w:space="0" w:color="auto"/>
                  </w:tcBorders>
                  <w:shd w:val="clear" w:color="auto" w:fill="F2F2F2" w:themeFill="background1" w:themeFillShade="F2"/>
                </w:tcPr>
                <w:p w:rsidR="003F5510" w:rsidRDefault="003F5510" w:rsidP="003F5510">
                  <w:pPr>
                    <w:pStyle w:val="NormalWeb"/>
                    <w:spacing w:before="0" w:beforeAutospacing="0" w:after="0" w:afterAutospacing="0"/>
                    <w:jc w:val="right"/>
                  </w:pPr>
                  <w:r>
                    <w:t xml:space="preserve"> racism</w:t>
                  </w:r>
                </w:p>
              </w:tc>
              <w:tc>
                <w:tcPr>
                  <w:tcW w:w="1276" w:type="dxa"/>
                  <w:tcBorders>
                    <w:top w:val="nil"/>
                    <w:bottom w:val="single" w:sz="4" w:space="0" w:color="auto"/>
                  </w:tcBorders>
                  <w:shd w:val="clear" w:color="auto" w:fill="FFFFFF" w:themeFill="background1"/>
                </w:tcPr>
                <w:p w:rsidR="003F5510" w:rsidRDefault="003F5510" w:rsidP="00B06B82">
                  <w:pPr>
                    <w:pStyle w:val="NormalWeb"/>
                  </w:pPr>
                  <w:r>
                    <w:t>heavy workload</w:t>
                  </w:r>
                </w:p>
              </w:tc>
              <w:tc>
                <w:tcPr>
                  <w:tcW w:w="2409" w:type="dxa"/>
                  <w:tcBorders>
                    <w:top w:val="nil"/>
                    <w:bottom w:val="single" w:sz="4" w:space="0" w:color="auto"/>
                  </w:tcBorders>
                  <w:shd w:val="clear" w:color="auto" w:fill="F2F2F2" w:themeFill="background1" w:themeFillShade="F2"/>
                </w:tcPr>
                <w:p w:rsidR="003F5510" w:rsidRDefault="003F5510" w:rsidP="00A40E91">
                  <w:pPr>
                    <w:pStyle w:val="NormalWeb"/>
                  </w:pPr>
                  <w:r>
                    <w:t>work that does not match the skills of the worker</w:t>
                  </w:r>
                </w:p>
              </w:tc>
              <w:tc>
                <w:tcPr>
                  <w:tcW w:w="1985" w:type="dxa"/>
                  <w:tcBorders>
                    <w:top w:val="nil"/>
                    <w:bottom w:val="single" w:sz="4" w:space="0" w:color="auto"/>
                  </w:tcBorders>
                  <w:shd w:val="clear" w:color="auto" w:fill="FFFFFF" w:themeFill="background1"/>
                </w:tcPr>
                <w:p w:rsidR="003F5510" w:rsidRDefault="003F5510" w:rsidP="00A40E91">
                  <w:pPr>
                    <w:pStyle w:val="NormalWeb"/>
                  </w:pPr>
                  <w:r>
                    <w:t xml:space="preserve">vague work expectations </w:t>
                  </w:r>
                </w:p>
              </w:tc>
            </w:tr>
            <w:tr w:rsidR="00A40E91" w:rsidTr="003F5510">
              <w:tc>
                <w:tcPr>
                  <w:tcW w:w="2013" w:type="dxa"/>
                  <w:gridSpan w:val="2"/>
                  <w:tcBorders>
                    <w:top w:val="single" w:sz="4" w:space="0" w:color="auto"/>
                    <w:bottom w:val="single" w:sz="4" w:space="0" w:color="auto"/>
                  </w:tcBorders>
                  <w:shd w:val="clear" w:color="auto" w:fill="FFFFFF" w:themeFill="background1"/>
                </w:tcPr>
                <w:p w:rsidR="00A40E91" w:rsidRDefault="00A40E91" w:rsidP="00B06B82">
                  <w:pPr>
                    <w:pStyle w:val="NormalWeb"/>
                  </w:pPr>
                  <w:r>
                    <w:t>conflict with others at the workplace</w:t>
                  </w:r>
                </w:p>
              </w:tc>
              <w:tc>
                <w:tcPr>
                  <w:tcW w:w="1276" w:type="dxa"/>
                  <w:tcBorders>
                    <w:bottom w:val="single" w:sz="4" w:space="0" w:color="auto"/>
                  </w:tcBorders>
                  <w:shd w:val="clear" w:color="auto" w:fill="F2F2F2" w:themeFill="background1" w:themeFillShade="F2"/>
                </w:tcPr>
                <w:p w:rsidR="00A40E91" w:rsidRDefault="00A40E91" w:rsidP="00B06B82">
                  <w:pPr>
                    <w:pStyle w:val="NormalWeb"/>
                  </w:pPr>
                  <w:r>
                    <w:t>unclear instructions</w:t>
                  </w:r>
                </w:p>
              </w:tc>
              <w:tc>
                <w:tcPr>
                  <w:tcW w:w="2409" w:type="dxa"/>
                  <w:tcBorders>
                    <w:bottom w:val="single" w:sz="4" w:space="0" w:color="auto"/>
                  </w:tcBorders>
                  <w:shd w:val="clear" w:color="auto" w:fill="FFFFFF" w:themeFill="background1"/>
                </w:tcPr>
                <w:p w:rsidR="00A40E91" w:rsidRDefault="00A40E91" w:rsidP="00A40E91">
                  <w:pPr>
                    <w:pStyle w:val="NormalWeb"/>
                  </w:pPr>
                  <w:r>
                    <w:t>no feed-back about work performance</w:t>
                  </w:r>
                </w:p>
              </w:tc>
              <w:tc>
                <w:tcPr>
                  <w:tcW w:w="1985" w:type="dxa"/>
                  <w:tcBorders>
                    <w:bottom w:val="single" w:sz="4" w:space="0" w:color="auto"/>
                  </w:tcBorders>
                  <w:shd w:val="clear" w:color="auto" w:fill="F2F2F2" w:themeFill="background1" w:themeFillShade="F2"/>
                </w:tcPr>
                <w:p w:rsidR="00017EBA" w:rsidRDefault="00A40E91" w:rsidP="00017EBA">
                  <w:pPr>
                    <w:pStyle w:val="NormalWeb"/>
                  </w:pPr>
                  <w:r>
                    <w:t>demand and control leadership</w:t>
                  </w:r>
                  <w:r w:rsidR="00017EBA">
                    <w:t xml:space="preserve"> </w:t>
                  </w:r>
                </w:p>
              </w:tc>
            </w:tr>
          </w:tbl>
          <w:p w:rsidR="00B06B82" w:rsidRDefault="00B06B82" w:rsidP="00B06B82">
            <w:pPr>
              <w:pStyle w:val="NormalWeb"/>
            </w:pPr>
          </w:p>
        </w:tc>
      </w:tr>
      <w:tr w:rsidR="00D2305F" w:rsidTr="00E36749">
        <w:trPr>
          <w:trHeight w:val="543"/>
        </w:trPr>
        <w:tc>
          <w:tcPr>
            <w:tcW w:w="1980" w:type="dxa"/>
            <w:vMerge w:val="restart"/>
            <w:shd w:val="clear" w:color="auto" w:fill="F2F2F2" w:themeFill="background1" w:themeFillShade="F2"/>
          </w:tcPr>
          <w:p w:rsidR="00D2305F" w:rsidRDefault="00D2305F" w:rsidP="00670E75">
            <w:pPr>
              <w:rPr>
                <w:b/>
              </w:rPr>
            </w:pPr>
            <w:r>
              <w:rPr>
                <w:b/>
              </w:rPr>
              <w:t>Prevention</w:t>
            </w:r>
          </w:p>
          <w:p w:rsidR="00E9354B" w:rsidRDefault="00E9354B" w:rsidP="00670E75">
            <w:pPr>
              <w:rPr>
                <w:b/>
              </w:rPr>
            </w:pPr>
          </w:p>
        </w:tc>
        <w:tc>
          <w:tcPr>
            <w:tcW w:w="8080" w:type="dxa"/>
            <w:shd w:val="clear" w:color="auto" w:fill="F2F2F2" w:themeFill="background1" w:themeFillShade="F2"/>
          </w:tcPr>
          <w:p w:rsidR="00D2305F" w:rsidRDefault="00CC4489" w:rsidP="00CC4489">
            <w:r>
              <w:t>We s</w:t>
            </w:r>
            <w:r w:rsidR="00D2305F">
              <w:t>et achievable expectations with our workers in relation to agreed hours of work.</w:t>
            </w:r>
          </w:p>
        </w:tc>
      </w:tr>
      <w:tr w:rsidR="00D2305F" w:rsidTr="00E36749">
        <w:trPr>
          <w:trHeight w:val="440"/>
        </w:trPr>
        <w:tc>
          <w:tcPr>
            <w:tcW w:w="1980" w:type="dxa"/>
            <w:vMerge/>
            <w:shd w:val="clear" w:color="auto" w:fill="F2F2F2" w:themeFill="background1" w:themeFillShade="F2"/>
          </w:tcPr>
          <w:p w:rsidR="00D2305F" w:rsidRDefault="00D2305F" w:rsidP="00670E75">
            <w:pPr>
              <w:rPr>
                <w:b/>
              </w:rPr>
            </w:pPr>
          </w:p>
        </w:tc>
        <w:tc>
          <w:tcPr>
            <w:tcW w:w="8080" w:type="dxa"/>
            <w:shd w:val="clear" w:color="auto" w:fill="FFFFFF" w:themeFill="background1"/>
          </w:tcPr>
          <w:p w:rsidR="00D2305F" w:rsidRDefault="00CC4489" w:rsidP="00CC4489">
            <w:r>
              <w:t>We m</w:t>
            </w:r>
            <w:r w:rsidR="00D2305F">
              <w:t>atch worker’s skills and abilities to job demands.</w:t>
            </w:r>
            <w:r>
              <w:t xml:space="preserve"> </w:t>
            </w:r>
          </w:p>
        </w:tc>
      </w:tr>
      <w:tr w:rsidR="00D2305F" w:rsidTr="00E36749">
        <w:trPr>
          <w:trHeight w:val="419"/>
        </w:trPr>
        <w:tc>
          <w:tcPr>
            <w:tcW w:w="1980" w:type="dxa"/>
            <w:vMerge/>
            <w:shd w:val="clear" w:color="auto" w:fill="F2F2F2" w:themeFill="background1" w:themeFillShade="F2"/>
          </w:tcPr>
          <w:p w:rsidR="00D2305F" w:rsidRDefault="00D2305F" w:rsidP="00670E75">
            <w:pPr>
              <w:rPr>
                <w:b/>
              </w:rPr>
            </w:pPr>
          </w:p>
        </w:tc>
        <w:tc>
          <w:tcPr>
            <w:tcW w:w="8080" w:type="dxa"/>
            <w:shd w:val="clear" w:color="auto" w:fill="F2F2F2" w:themeFill="background1" w:themeFillShade="F2"/>
          </w:tcPr>
          <w:p w:rsidR="00D2305F" w:rsidRDefault="00CC4489" w:rsidP="00CC4489">
            <w:r>
              <w:t>We s</w:t>
            </w:r>
            <w:r w:rsidR="00D2305F">
              <w:t>upport workers to have a level of control over their pace of work.</w:t>
            </w:r>
            <w:r>
              <w:t xml:space="preserve"> </w:t>
            </w:r>
          </w:p>
        </w:tc>
      </w:tr>
      <w:tr w:rsidR="00042919" w:rsidTr="00E36749">
        <w:trPr>
          <w:trHeight w:val="538"/>
        </w:trPr>
        <w:tc>
          <w:tcPr>
            <w:tcW w:w="1980" w:type="dxa"/>
            <w:vMerge/>
            <w:shd w:val="clear" w:color="auto" w:fill="F2F2F2" w:themeFill="background1" w:themeFillShade="F2"/>
          </w:tcPr>
          <w:p w:rsidR="00042919" w:rsidRDefault="00042919" w:rsidP="00670E75">
            <w:pPr>
              <w:rPr>
                <w:b/>
              </w:rPr>
            </w:pPr>
          </w:p>
        </w:tc>
        <w:tc>
          <w:tcPr>
            <w:tcW w:w="8080" w:type="dxa"/>
            <w:shd w:val="clear" w:color="auto" w:fill="FFFFFF" w:themeFill="background1"/>
          </w:tcPr>
          <w:p w:rsidR="00042919" w:rsidRDefault="00CC4489" w:rsidP="00CC4489">
            <w:r>
              <w:t>We e</w:t>
            </w:r>
            <w:r w:rsidR="00042919">
              <w:t>ngage with our workers to share ideas and perspectives on ways to address situations.</w:t>
            </w:r>
            <w:r>
              <w:t xml:space="preserve"> </w:t>
            </w:r>
          </w:p>
        </w:tc>
      </w:tr>
      <w:tr w:rsidR="00D2305F" w:rsidTr="00E36749">
        <w:trPr>
          <w:trHeight w:val="538"/>
        </w:trPr>
        <w:tc>
          <w:tcPr>
            <w:tcW w:w="1980" w:type="dxa"/>
            <w:vMerge/>
            <w:shd w:val="clear" w:color="auto" w:fill="F2F2F2" w:themeFill="background1" w:themeFillShade="F2"/>
          </w:tcPr>
          <w:p w:rsidR="00D2305F" w:rsidRDefault="00D2305F" w:rsidP="00670E75">
            <w:pPr>
              <w:rPr>
                <w:b/>
              </w:rPr>
            </w:pPr>
          </w:p>
        </w:tc>
        <w:tc>
          <w:tcPr>
            <w:tcW w:w="8080" w:type="dxa"/>
            <w:shd w:val="clear" w:color="auto" w:fill="F2F2F2" w:themeFill="background1" w:themeFillShade="F2"/>
          </w:tcPr>
          <w:p w:rsidR="00D2305F" w:rsidRDefault="00CC4489" w:rsidP="00CC4489">
            <w:r>
              <w:t>We m</w:t>
            </w:r>
            <w:r w:rsidR="00D2305F">
              <w:t>ake sure workers know how to make suggestions, raise questions or concerns.</w:t>
            </w:r>
            <w:r>
              <w:t xml:space="preserve"> </w:t>
            </w:r>
          </w:p>
        </w:tc>
      </w:tr>
      <w:tr w:rsidR="00D2305F" w:rsidTr="00E36749">
        <w:trPr>
          <w:trHeight w:val="538"/>
        </w:trPr>
        <w:tc>
          <w:tcPr>
            <w:tcW w:w="1980" w:type="dxa"/>
            <w:vMerge/>
            <w:shd w:val="clear" w:color="auto" w:fill="F2F2F2" w:themeFill="background1" w:themeFillShade="F2"/>
          </w:tcPr>
          <w:p w:rsidR="00D2305F" w:rsidRDefault="00D2305F" w:rsidP="00670E75">
            <w:pPr>
              <w:rPr>
                <w:b/>
              </w:rPr>
            </w:pPr>
          </w:p>
        </w:tc>
        <w:tc>
          <w:tcPr>
            <w:tcW w:w="8080" w:type="dxa"/>
            <w:shd w:val="clear" w:color="auto" w:fill="FFFFFF" w:themeFill="background1"/>
          </w:tcPr>
          <w:p w:rsidR="00D2305F" w:rsidRDefault="00CC4489" w:rsidP="00CC4489">
            <w:r>
              <w:t>We e</w:t>
            </w:r>
            <w:r w:rsidR="00D2305F">
              <w:t>nsure managers and supervisors have the capability and knowledge to identify, understand and support workers who may be feeling stressed.</w:t>
            </w:r>
          </w:p>
        </w:tc>
      </w:tr>
      <w:tr w:rsidR="00D2305F" w:rsidTr="00E36749">
        <w:trPr>
          <w:trHeight w:val="538"/>
        </w:trPr>
        <w:tc>
          <w:tcPr>
            <w:tcW w:w="1980" w:type="dxa"/>
            <w:vMerge/>
            <w:shd w:val="clear" w:color="auto" w:fill="F2F2F2" w:themeFill="background1" w:themeFillShade="F2"/>
          </w:tcPr>
          <w:p w:rsidR="00D2305F" w:rsidRDefault="00D2305F" w:rsidP="00670E75">
            <w:pPr>
              <w:rPr>
                <w:b/>
              </w:rPr>
            </w:pPr>
          </w:p>
        </w:tc>
        <w:tc>
          <w:tcPr>
            <w:tcW w:w="8080" w:type="dxa"/>
            <w:shd w:val="clear" w:color="auto" w:fill="F2F2F2" w:themeFill="background1" w:themeFillShade="F2"/>
          </w:tcPr>
          <w:p w:rsidR="00D2305F" w:rsidRDefault="00CC4489" w:rsidP="00CC4489">
            <w:r>
              <w:t>We h</w:t>
            </w:r>
            <w:r w:rsidR="00D2305F">
              <w:t>ave agreed policies and procedures to prevent or resolve unacceptable behaviour.</w:t>
            </w:r>
            <w:r>
              <w:t xml:space="preserve"> </w:t>
            </w:r>
          </w:p>
        </w:tc>
      </w:tr>
      <w:tr w:rsidR="00D2305F" w:rsidTr="00E36749">
        <w:trPr>
          <w:trHeight w:val="538"/>
        </w:trPr>
        <w:tc>
          <w:tcPr>
            <w:tcW w:w="1980" w:type="dxa"/>
            <w:vMerge/>
            <w:shd w:val="clear" w:color="auto" w:fill="F2F2F2" w:themeFill="background1" w:themeFillShade="F2"/>
          </w:tcPr>
          <w:p w:rsidR="00D2305F" w:rsidRDefault="00D2305F" w:rsidP="00670E75">
            <w:pPr>
              <w:rPr>
                <w:b/>
              </w:rPr>
            </w:pPr>
          </w:p>
        </w:tc>
        <w:tc>
          <w:tcPr>
            <w:tcW w:w="8080" w:type="dxa"/>
            <w:shd w:val="clear" w:color="auto" w:fill="FFFFFF" w:themeFill="background1"/>
          </w:tcPr>
          <w:p w:rsidR="00D2305F" w:rsidRDefault="00CC4489" w:rsidP="00CC4489">
            <w:r>
              <w:t>We e</w:t>
            </w:r>
            <w:r w:rsidR="00D2305F">
              <w:t xml:space="preserve">ngage and consult with workers before implementing change processes, and ensure they genuinely have the ability to influence the decisions </w:t>
            </w:r>
            <w:r>
              <w:t xml:space="preserve">we </w:t>
            </w:r>
            <w:r w:rsidR="00D2305F">
              <w:t>make.</w:t>
            </w:r>
            <w:r>
              <w:t xml:space="preserve"> </w:t>
            </w:r>
          </w:p>
        </w:tc>
      </w:tr>
      <w:tr w:rsidR="00D2305F" w:rsidTr="00E36749">
        <w:trPr>
          <w:trHeight w:val="364"/>
        </w:trPr>
        <w:tc>
          <w:tcPr>
            <w:tcW w:w="1980" w:type="dxa"/>
            <w:vMerge/>
            <w:shd w:val="clear" w:color="auto" w:fill="F2F2F2" w:themeFill="background1" w:themeFillShade="F2"/>
          </w:tcPr>
          <w:p w:rsidR="00D2305F" w:rsidRDefault="00D2305F" w:rsidP="00670E75">
            <w:pPr>
              <w:rPr>
                <w:b/>
              </w:rPr>
            </w:pPr>
          </w:p>
        </w:tc>
        <w:tc>
          <w:tcPr>
            <w:tcW w:w="8080" w:type="dxa"/>
            <w:shd w:val="clear" w:color="auto" w:fill="F2F2F2" w:themeFill="background1" w:themeFillShade="F2"/>
          </w:tcPr>
          <w:p w:rsidR="00D2305F" w:rsidRDefault="00CC4489" w:rsidP="00CC4489">
            <w:r>
              <w:t>We p</w:t>
            </w:r>
            <w:r w:rsidR="00D2305F">
              <w:t>rovide workers with access to independent counselling services.</w:t>
            </w:r>
            <w:r>
              <w:t xml:space="preserve"> </w:t>
            </w:r>
          </w:p>
        </w:tc>
      </w:tr>
      <w:tr w:rsidR="00D2305F" w:rsidTr="00E36749">
        <w:trPr>
          <w:trHeight w:val="412"/>
        </w:trPr>
        <w:tc>
          <w:tcPr>
            <w:tcW w:w="1980" w:type="dxa"/>
            <w:vMerge/>
            <w:shd w:val="clear" w:color="auto" w:fill="F2F2F2" w:themeFill="background1" w:themeFillShade="F2"/>
          </w:tcPr>
          <w:p w:rsidR="00D2305F" w:rsidRDefault="00D2305F" w:rsidP="00670E75">
            <w:pPr>
              <w:rPr>
                <w:b/>
              </w:rPr>
            </w:pPr>
          </w:p>
        </w:tc>
        <w:tc>
          <w:tcPr>
            <w:tcW w:w="8080" w:type="dxa"/>
            <w:shd w:val="clear" w:color="auto" w:fill="FFFFFF" w:themeFill="background1"/>
          </w:tcPr>
          <w:p w:rsidR="00D2305F" w:rsidRDefault="00CC4489" w:rsidP="000723DE">
            <w:r>
              <w:t>We t</w:t>
            </w:r>
            <w:r w:rsidR="00D2305F">
              <w:t>rain new workers on what the risks are and how to keep healthy and safe.</w:t>
            </w:r>
            <w:r w:rsidR="000723DE">
              <w:t xml:space="preserve"> </w:t>
            </w:r>
          </w:p>
        </w:tc>
      </w:tr>
      <w:tr w:rsidR="001D0897" w:rsidTr="00E36749">
        <w:tc>
          <w:tcPr>
            <w:tcW w:w="1980" w:type="dxa"/>
            <w:shd w:val="clear" w:color="auto" w:fill="F2F2F2" w:themeFill="background1" w:themeFillShade="F2"/>
          </w:tcPr>
          <w:p w:rsidR="001D0897" w:rsidRPr="00E36749" w:rsidRDefault="001D0897" w:rsidP="00E36749">
            <w:pPr>
              <w:pStyle w:val="Heading3"/>
              <w:outlineLvl w:val="2"/>
              <w:rPr>
                <w:b/>
              </w:rPr>
            </w:pPr>
            <w:bookmarkStart w:id="28" w:name="accordion-52883"/>
            <w:bookmarkStart w:id="29" w:name="accordion-52895"/>
            <w:bookmarkStart w:id="30" w:name="accordion-52907"/>
            <w:bookmarkStart w:id="31" w:name="_Toc147752140"/>
            <w:bookmarkEnd w:id="28"/>
            <w:bookmarkEnd w:id="29"/>
            <w:bookmarkEnd w:id="30"/>
            <w:r w:rsidRPr="00E36749">
              <w:rPr>
                <w:b/>
                <w:color w:val="auto"/>
              </w:rPr>
              <w:t>Posture and ergonomic injuries</w:t>
            </w:r>
            <w:bookmarkEnd w:id="31"/>
            <w:r w:rsidRPr="00E36749">
              <w:rPr>
                <w:b/>
                <w:color w:val="auto"/>
              </w:rPr>
              <w:t xml:space="preserve"> </w:t>
            </w:r>
          </w:p>
        </w:tc>
        <w:tc>
          <w:tcPr>
            <w:tcW w:w="8080" w:type="dxa"/>
          </w:tcPr>
          <w:p w:rsidR="00E36749" w:rsidRDefault="00795E21" w:rsidP="00E36749">
            <w:pPr>
              <w:pStyle w:val="NormalWeb"/>
              <w:spacing w:before="0" w:beforeAutospacing="0" w:after="0" w:afterAutospacing="0"/>
            </w:pPr>
            <w:r>
              <w:t>Administrative workers can spend a lot of their work day seated at a desk, using a computer or taking phone calls. As a result they are prone to strains and other injuries related to posture and repetitive movement.</w:t>
            </w:r>
            <w:r w:rsidR="00E36749">
              <w:t xml:space="preserve"> </w:t>
            </w:r>
          </w:p>
          <w:p w:rsidR="001D0897" w:rsidRDefault="00795E21" w:rsidP="00E36749">
            <w:pPr>
              <w:pStyle w:val="NormalWeb"/>
              <w:spacing w:before="0" w:beforeAutospacing="0" w:after="0" w:afterAutospacing="0"/>
            </w:pPr>
            <w:r>
              <w:t>Poor ergonomics can contribute to people getting harmed</w:t>
            </w:r>
            <w:r w:rsidR="00E36749">
              <w:t>. E</w:t>
            </w:r>
            <w:r>
              <w:t>xample</w:t>
            </w:r>
            <w:r w:rsidR="00E36749">
              <w:t>s: I</w:t>
            </w:r>
            <w:r>
              <w:t>ncorrect chair height, inadequate equipment</w:t>
            </w:r>
            <w:r w:rsidR="00E36749">
              <w:t>,</w:t>
            </w:r>
            <w:r>
              <w:t xml:space="preserve"> spacing or incorrect desk or monitor height.</w:t>
            </w:r>
          </w:p>
        </w:tc>
      </w:tr>
      <w:tr w:rsidR="00284491" w:rsidTr="00DD6B8F">
        <w:tc>
          <w:tcPr>
            <w:tcW w:w="1980" w:type="dxa"/>
            <w:vMerge w:val="restart"/>
            <w:shd w:val="clear" w:color="auto" w:fill="F2F2F2" w:themeFill="background1" w:themeFillShade="F2"/>
          </w:tcPr>
          <w:p w:rsidR="00284491" w:rsidRPr="00852FAD" w:rsidRDefault="00284491" w:rsidP="00A234D9">
            <w:pPr>
              <w:pStyle w:val="NormalWeb"/>
              <w:rPr>
                <w:b/>
              </w:rPr>
            </w:pPr>
            <w:r w:rsidRPr="00852FAD">
              <w:rPr>
                <w:b/>
              </w:rPr>
              <w:t>Prevention</w:t>
            </w:r>
          </w:p>
        </w:tc>
        <w:tc>
          <w:tcPr>
            <w:tcW w:w="8080" w:type="dxa"/>
            <w:shd w:val="clear" w:color="auto" w:fill="F2F2F2" w:themeFill="background1" w:themeFillShade="F2"/>
          </w:tcPr>
          <w:p w:rsidR="00284491" w:rsidRDefault="00852FAD" w:rsidP="00852FAD">
            <w:r>
              <w:t>We provide adjustable furniture and equipment – one size does not fit all when it comes to chairs and work surfaces.</w:t>
            </w:r>
          </w:p>
        </w:tc>
      </w:tr>
      <w:tr w:rsidR="00284491" w:rsidTr="00DD6B8F">
        <w:tc>
          <w:tcPr>
            <w:tcW w:w="1980" w:type="dxa"/>
            <w:vMerge/>
            <w:shd w:val="clear" w:color="auto" w:fill="F2F2F2" w:themeFill="background1" w:themeFillShade="F2"/>
          </w:tcPr>
          <w:p w:rsidR="00284491" w:rsidRDefault="00284491" w:rsidP="00A234D9">
            <w:pPr>
              <w:pStyle w:val="NormalWeb"/>
            </w:pPr>
          </w:p>
        </w:tc>
        <w:tc>
          <w:tcPr>
            <w:tcW w:w="8080" w:type="dxa"/>
          </w:tcPr>
          <w:p w:rsidR="00284491" w:rsidRDefault="00852FAD" w:rsidP="00852FAD">
            <w:pPr>
              <w:spacing w:before="100" w:beforeAutospacing="1" w:after="100" w:afterAutospacing="1"/>
            </w:pPr>
            <w:r>
              <w:t>We educate workers about their head position; try to keep the weight of the head directly above its base of support (neck).</w:t>
            </w:r>
          </w:p>
        </w:tc>
      </w:tr>
      <w:tr w:rsidR="00284491" w:rsidTr="00DD6B8F">
        <w:tc>
          <w:tcPr>
            <w:tcW w:w="1980" w:type="dxa"/>
            <w:vMerge/>
            <w:shd w:val="clear" w:color="auto" w:fill="F2F2F2" w:themeFill="background1" w:themeFillShade="F2"/>
          </w:tcPr>
          <w:p w:rsidR="00284491" w:rsidRDefault="00284491" w:rsidP="00A234D9">
            <w:pPr>
              <w:pStyle w:val="NormalWeb"/>
            </w:pPr>
          </w:p>
        </w:tc>
        <w:tc>
          <w:tcPr>
            <w:tcW w:w="8080" w:type="dxa"/>
            <w:shd w:val="clear" w:color="auto" w:fill="F2F2F2" w:themeFill="background1" w:themeFillShade="F2"/>
          </w:tcPr>
          <w:p w:rsidR="00284491" w:rsidRDefault="00852FAD" w:rsidP="00DC4713">
            <w:pPr>
              <w:spacing w:before="100" w:beforeAutospacing="1" w:after="100" w:afterAutospacing="1"/>
            </w:pPr>
            <w:r>
              <w:t>We encourage workers not to slouch when sitting at a desk. People should use the lumbar support of their chair and avoid sitting in a way that places body weight more on one side than the other.</w:t>
            </w:r>
            <w:r w:rsidR="001561E1">
              <w:t xml:space="preserve"> </w:t>
            </w:r>
          </w:p>
        </w:tc>
      </w:tr>
    </w:tbl>
    <w:p w:rsidR="00DC4713" w:rsidRDefault="00DC4713"/>
    <w:p w:rsidR="00DC4713" w:rsidRDefault="00DC4713"/>
    <w:tbl>
      <w:tblPr>
        <w:tblStyle w:val="TableGrid"/>
        <w:tblW w:w="10060" w:type="dxa"/>
        <w:tblLook w:val="04A0" w:firstRow="1" w:lastRow="0" w:firstColumn="1" w:lastColumn="0" w:noHBand="0" w:noVBand="1"/>
      </w:tblPr>
      <w:tblGrid>
        <w:gridCol w:w="1980"/>
        <w:gridCol w:w="2589"/>
        <w:gridCol w:w="2447"/>
        <w:gridCol w:w="3044"/>
      </w:tblGrid>
      <w:tr w:rsidR="00284491" w:rsidTr="00C55BCC">
        <w:tc>
          <w:tcPr>
            <w:tcW w:w="1980" w:type="dxa"/>
            <w:vMerge w:val="restart"/>
            <w:shd w:val="clear" w:color="auto" w:fill="F2F2F2" w:themeFill="background1" w:themeFillShade="F2"/>
          </w:tcPr>
          <w:p w:rsidR="00284491" w:rsidRPr="00DC4713" w:rsidRDefault="00DC4713" w:rsidP="00DC4713">
            <w:pPr>
              <w:rPr>
                <w:b/>
              </w:rPr>
            </w:pPr>
            <w:r w:rsidRPr="00DC4713">
              <w:rPr>
                <w:b/>
              </w:rPr>
              <w:t xml:space="preserve">Prevention </w:t>
            </w:r>
            <w:r w:rsidRPr="00DC4713">
              <w:rPr>
                <w:b/>
                <w:i/>
              </w:rPr>
              <w:t>cont</w:t>
            </w:r>
            <w:r w:rsidRPr="00DC4713">
              <w:rPr>
                <w:b/>
              </w:rPr>
              <w:t>.</w:t>
            </w:r>
          </w:p>
        </w:tc>
        <w:tc>
          <w:tcPr>
            <w:tcW w:w="8080" w:type="dxa"/>
            <w:gridSpan w:val="3"/>
          </w:tcPr>
          <w:p w:rsidR="00284491" w:rsidRDefault="00F23AD5" w:rsidP="00DC4713">
            <w:pPr>
              <w:spacing w:before="100" w:beforeAutospacing="1" w:after="100" w:afterAutospacing="1"/>
            </w:pPr>
            <w:r>
              <w:t>We en</w:t>
            </w:r>
            <w:r w:rsidR="00DC4713">
              <w:t>courage workers</w:t>
            </w:r>
            <w:r>
              <w:t xml:space="preserve"> move their chairs as close to their work as possible to avoid leaning and reaching. </w:t>
            </w:r>
            <w:r w:rsidR="00DC4713">
              <w:t>M</w:t>
            </w:r>
            <w:r>
              <w:t>onitors are placed directly in front of workers, with the top of the monitor no higher than eye level. Keyboards should be directly in front of the monitor so people don’t have to frequently turn their head and neck.</w:t>
            </w:r>
          </w:p>
        </w:tc>
      </w:tr>
      <w:tr w:rsidR="00284491" w:rsidTr="00C55BCC">
        <w:tc>
          <w:tcPr>
            <w:tcW w:w="1980" w:type="dxa"/>
            <w:vMerge/>
            <w:shd w:val="clear" w:color="auto" w:fill="F2F2F2" w:themeFill="background1" w:themeFillShade="F2"/>
          </w:tcPr>
          <w:p w:rsidR="00284491" w:rsidRDefault="00284491" w:rsidP="00A234D9">
            <w:pPr>
              <w:pStyle w:val="NormalWeb"/>
            </w:pPr>
          </w:p>
        </w:tc>
        <w:tc>
          <w:tcPr>
            <w:tcW w:w="8080" w:type="dxa"/>
            <w:gridSpan w:val="3"/>
            <w:shd w:val="clear" w:color="auto" w:fill="F2F2F2" w:themeFill="background1" w:themeFillShade="F2"/>
          </w:tcPr>
          <w:p w:rsidR="00284491" w:rsidRDefault="00422D59" w:rsidP="00422D59">
            <w:pPr>
              <w:spacing w:before="100" w:beforeAutospacing="1" w:after="100" w:afterAutospacing="1"/>
            </w:pPr>
            <w:r>
              <w:t>We make sure workers’ arms a</w:t>
            </w:r>
            <w:r w:rsidRPr="000E4816">
              <w:rPr>
                <w:shd w:val="clear" w:color="auto" w:fill="FBE4D5" w:themeFill="accent2" w:themeFillTint="33"/>
              </w:rPr>
              <w:t>r</w:t>
            </w:r>
            <w:r>
              <w:t>e supported. If arms are not supported, the muscles of people’s neck and shoulders are likely to be fatigued by the end of the day.</w:t>
            </w:r>
          </w:p>
        </w:tc>
      </w:tr>
      <w:tr w:rsidR="00284491" w:rsidTr="00C55BCC">
        <w:trPr>
          <w:trHeight w:val="225"/>
        </w:trPr>
        <w:tc>
          <w:tcPr>
            <w:tcW w:w="1980" w:type="dxa"/>
            <w:vMerge/>
            <w:shd w:val="clear" w:color="auto" w:fill="F2F2F2" w:themeFill="background1" w:themeFillShade="F2"/>
          </w:tcPr>
          <w:p w:rsidR="00284491" w:rsidRDefault="00284491" w:rsidP="00A234D9">
            <w:pPr>
              <w:pStyle w:val="NormalWeb"/>
            </w:pPr>
          </w:p>
        </w:tc>
        <w:tc>
          <w:tcPr>
            <w:tcW w:w="8080" w:type="dxa"/>
            <w:gridSpan w:val="3"/>
          </w:tcPr>
          <w:p w:rsidR="00E9354B" w:rsidRDefault="00422D59" w:rsidP="00DC4713">
            <w:r>
              <w:t>If possible, we provide people with a hands free phone.</w:t>
            </w:r>
            <w:r w:rsidR="00DC4713">
              <w:t xml:space="preserve"> </w:t>
            </w:r>
          </w:p>
          <w:p w:rsidR="00DC4713" w:rsidRDefault="00DC4713" w:rsidP="00DC4713"/>
        </w:tc>
      </w:tr>
      <w:tr w:rsidR="00284491" w:rsidTr="00C55BCC">
        <w:tc>
          <w:tcPr>
            <w:tcW w:w="1980" w:type="dxa"/>
            <w:vMerge/>
            <w:shd w:val="clear" w:color="auto" w:fill="F2F2F2" w:themeFill="background1" w:themeFillShade="F2"/>
          </w:tcPr>
          <w:p w:rsidR="00284491" w:rsidRDefault="00284491" w:rsidP="00A234D9">
            <w:pPr>
              <w:pStyle w:val="NormalWeb"/>
            </w:pPr>
          </w:p>
        </w:tc>
        <w:tc>
          <w:tcPr>
            <w:tcW w:w="8080" w:type="dxa"/>
            <w:gridSpan w:val="3"/>
            <w:shd w:val="clear" w:color="auto" w:fill="F2F2F2" w:themeFill="background1" w:themeFillShade="F2"/>
          </w:tcPr>
          <w:p w:rsidR="00284491" w:rsidRDefault="000E4816" w:rsidP="000E4816">
            <w:pPr>
              <w:spacing w:before="100" w:beforeAutospacing="1" w:after="100" w:afterAutospacing="1"/>
            </w:pPr>
            <w:r>
              <w:t>We ensure monitors are not too close to avoid eye strain close. It should be at least an arm’s length away.</w:t>
            </w:r>
          </w:p>
        </w:tc>
      </w:tr>
      <w:tr w:rsidR="00284491" w:rsidTr="00C55BCC">
        <w:tc>
          <w:tcPr>
            <w:tcW w:w="1980" w:type="dxa"/>
            <w:vMerge/>
            <w:shd w:val="clear" w:color="auto" w:fill="F2F2F2" w:themeFill="background1" w:themeFillShade="F2"/>
          </w:tcPr>
          <w:p w:rsidR="00284491" w:rsidRDefault="00284491" w:rsidP="00A234D9">
            <w:pPr>
              <w:pStyle w:val="NormalWeb"/>
            </w:pPr>
          </w:p>
        </w:tc>
        <w:tc>
          <w:tcPr>
            <w:tcW w:w="8080" w:type="dxa"/>
            <w:gridSpan w:val="3"/>
          </w:tcPr>
          <w:p w:rsidR="00284491" w:rsidRDefault="000E4816" w:rsidP="000E4816">
            <w:pPr>
              <w:spacing w:before="100" w:beforeAutospacing="1" w:after="100" w:afterAutospacing="1"/>
            </w:pPr>
            <w:r>
              <w:t>We take steps to control screen glare, and make sure that the monitor is not placed in front of a window or a bright background.</w:t>
            </w:r>
          </w:p>
        </w:tc>
      </w:tr>
      <w:tr w:rsidR="00284491" w:rsidTr="00C55BCC">
        <w:tc>
          <w:tcPr>
            <w:tcW w:w="1980" w:type="dxa"/>
            <w:vMerge/>
            <w:shd w:val="clear" w:color="auto" w:fill="F2F2F2" w:themeFill="background1" w:themeFillShade="F2"/>
          </w:tcPr>
          <w:p w:rsidR="00284491" w:rsidRDefault="00284491" w:rsidP="00A234D9">
            <w:pPr>
              <w:pStyle w:val="NormalWeb"/>
            </w:pPr>
          </w:p>
        </w:tc>
        <w:tc>
          <w:tcPr>
            <w:tcW w:w="8080" w:type="dxa"/>
            <w:gridSpan w:val="3"/>
            <w:shd w:val="clear" w:color="auto" w:fill="F2F2F2" w:themeFill="background1" w:themeFillShade="F2"/>
          </w:tcPr>
          <w:p w:rsidR="00E9354B" w:rsidRDefault="000E4816" w:rsidP="00DC4713">
            <w:pPr>
              <w:spacing w:before="100" w:beforeAutospacing="1"/>
            </w:pPr>
            <w:r>
              <w:t>We encourage workers to take breaks and move around where possible.</w:t>
            </w:r>
          </w:p>
          <w:p w:rsidR="00DC4713" w:rsidRDefault="00DC4713" w:rsidP="00DC4713"/>
        </w:tc>
      </w:tr>
      <w:tr w:rsidR="00E9354B" w:rsidTr="00C55BCC">
        <w:tc>
          <w:tcPr>
            <w:tcW w:w="1980" w:type="dxa"/>
            <w:shd w:val="clear" w:color="auto" w:fill="F2F2F2" w:themeFill="background1" w:themeFillShade="F2"/>
          </w:tcPr>
          <w:p w:rsidR="00E9354B" w:rsidRPr="00DD6B8F" w:rsidRDefault="00BA786B" w:rsidP="00DD6B8F">
            <w:pPr>
              <w:pStyle w:val="Heading3"/>
              <w:outlineLvl w:val="2"/>
              <w:rPr>
                <w:b/>
                <w:color w:val="auto"/>
              </w:rPr>
            </w:pPr>
            <w:bookmarkStart w:id="32" w:name="_Toc147752141"/>
            <w:r w:rsidRPr="00DD6B8F">
              <w:rPr>
                <w:b/>
                <w:color w:val="auto"/>
              </w:rPr>
              <w:t>Bullying</w:t>
            </w:r>
            <w:bookmarkEnd w:id="32"/>
          </w:p>
          <w:p w:rsidR="00674ED6" w:rsidRDefault="00A155D1" w:rsidP="00A234D9">
            <w:pPr>
              <w:pStyle w:val="NormalWeb"/>
            </w:pPr>
            <w:hyperlink r:id="rId67" w:history="1">
              <w:r w:rsidR="00674ED6" w:rsidRPr="00674ED6">
                <w:rPr>
                  <w:rStyle w:val="Hyperlink"/>
                </w:rPr>
                <w:t>Advice for businesses</w:t>
              </w:r>
            </w:hyperlink>
          </w:p>
          <w:p w:rsidR="00F95BBB" w:rsidRDefault="00A155D1" w:rsidP="00A234D9">
            <w:pPr>
              <w:pStyle w:val="NormalWeb"/>
            </w:pPr>
            <w:hyperlink r:id="rId68" w:history="1">
              <w:r w:rsidR="00F95BBB" w:rsidRPr="00F95BBB">
                <w:rPr>
                  <w:rStyle w:val="Hyperlink"/>
                </w:rPr>
                <w:t>Reporting and assessment templates</w:t>
              </w:r>
            </w:hyperlink>
          </w:p>
        </w:tc>
        <w:tc>
          <w:tcPr>
            <w:tcW w:w="8080" w:type="dxa"/>
            <w:gridSpan w:val="3"/>
            <w:shd w:val="clear" w:color="auto" w:fill="FFFFFF" w:themeFill="background1"/>
          </w:tcPr>
          <w:p w:rsidR="00143D71" w:rsidRPr="00D70ECB" w:rsidRDefault="00143D71" w:rsidP="0031138E">
            <w:pPr>
              <w:pStyle w:val="ListParagraph"/>
              <w:numPr>
                <w:ilvl w:val="0"/>
                <w:numId w:val="45"/>
              </w:numPr>
              <w:rPr>
                <w:rFonts w:eastAsia="Verdana" w:cs="Verdana"/>
              </w:rPr>
            </w:pPr>
            <w:r w:rsidRPr="00956A33">
              <w:t>Bullying</w:t>
            </w:r>
            <w:r w:rsidRPr="00D70ECB">
              <w:rPr>
                <w:spacing w:val="-14"/>
              </w:rPr>
              <w:t xml:space="preserve"> </w:t>
            </w:r>
            <w:r w:rsidRPr="00956A33">
              <w:t>is</w:t>
            </w:r>
            <w:r w:rsidRPr="00D70ECB">
              <w:rPr>
                <w:spacing w:val="-14"/>
              </w:rPr>
              <w:t xml:space="preserve"> </w:t>
            </w:r>
            <w:r w:rsidRPr="00956A33">
              <w:t>defined</w:t>
            </w:r>
            <w:r w:rsidRPr="00D70ECB">
              <w:rPr>
                <w:spacing w:val="-14"/>
              </w:rPr>
              <w:t xml:space="preserve"> </w:t>
            </w:r>
            <w:r w:rsidRPr="00956A33">
              <w:t>as</w:t>
            </w:r>
            <w:r w:rsidRPr="00D70ECB">
              <w:rPr>
                <w:spacing w:val="-14"/>
              </w:rPr>
              <w:t xml:space="preserve"> </w:t>
            </w:r>
            <w:r w:rsidRPr="00956A33">
              <w:t>unreasonable</w:t>
            </w:r>
            <w:r w:rsidRPr="00D70ECB">
              <w:rPr>
                <w:spacing w:val="-14"/>
              </w:rPr>
              <w:t xml:space="preserve"> </w:t>
            </w:r>
            <w:r w:rsidRPr="00956A33">
              <w:t>and</w:t>
            </w:r>
            <w:r w:rsidRPr="00D70ECB">
              <w:rPr>
                <w:spacing w:val="-14"/>
              </w:rPr>
              <w:t xml:space="preserve"> </w:t>
            </w:r>
            <w:r w:rsidRPr="00956A33">
              <w:t>repeated</w:t>
            </w:r>
            <w:r w:rsidRPr="00D70ECB">
              <w:rPr>
                <w:spacing w:val="-14"/>
              </w:rPr>
              <w:t xml:space="preserve"> </w:t>
            </w:r>
            <w:r w:rsidRPr="00956A33">
              <w:t>behaviour</w:t>
            </w:r>
            <w:r w:rsidRPr="00D70ECB">
              <w:rPr>
                <w:spacing w:val="-14"/>
              </w:rPr>
              <w:t xml:space="preserve"> </w:t>
            </w:r>
            <w:r w:rsidRPr="00956A33">
              <w:t>towards</w:t>
            </w:r>
            <w:r w:rsidRPr="00D70ECB">
              <w:rPr>
                <w:spacing w:val="-14"/>
              </w:rPr>
              <w:t xml:space="preserve"> </w:t>
            </w:r>
            <w:r w:rsidRPr="00956A33">
              <w:t>a</w:t>
            </w:r>
            <w:r w:rsidRPr="00D70ECB">
              <w:rPr>
                <w:spacing w:val="-14"/>
              </w:rPr>
              <w:t xml:space="preserve"> </w:t>
            </w:r>
            <w:r w:rsidRPr="00956A33">
              <w:t>person</w:t>
            </w:r>
            <w:r w:rsidRPr="00D70ECB">
              <w:rPr>
                <w:spacing w:val="-14"/>
              </w:rPr>
              <w:t xml:space="preserve"> </w:t>
            </w:r>
            <w:r w:rsidRPr="00956A33">
              <w:t>or</w:t>
            </w:r>
            <w:r w:rsidRPr="00D70ECB">
              <w:rPr>
                <w:spacing w:val="-14"/>
              </w:rPr>
              <w:t xml:space="preserve"> </w:t>
            </w:r>
            <w:r w:rsidRPr="00956A33">
              <w:t>group</w:t>
            </w:r>
            <w:r w:rsidRPr="00D70ECB">
              <w:rPr>
                <w:spacing w:val="-14"/>
              </w:rPr>
              <w:t xml:space="preserve"> </w:t>
            </w:r>
            <w:r w:rsidRPr="00956A33">
              <w:t>that</w:t>
            </w:r>
            <w:r w:rsidRPr="00D70ECB">
              <w:rPr>
                <w:spacing w:val="-14"/>
              </w:rPr>
              <w:t xml:space="preserve"> c</w:t>
            </w:r>
            <w:r w:rsidRPr="00D70ECB">
              <w:rPr>
                <w:rFonts w:cs="Myriad Pro"/>
                <w:color w:val="3D3B3D"/>
              </w:rPr>
              <w:t>an lead to physical or psychological harm</w:t>
            </w:r>
            <w:r w:rsidRPr="00956A33">
              <w:t>.</w:t>
            </w:r>
          </w:p>
          <w:p w:rsidR="00143D71" w:rsidRPr="00D70ECB" w:rsidRDefault="00143D71" w:rsidP="0031138E">
            <w:pPr>
              <w:pStyle w:val="ListParagraph"/>
              <w:numPr>
                <w:ilvl w:val="0"/>
                <w:numId w:val="45"/>
              </w:numPr>
              <w:rPr>
                <w:rFonts w:eastAsia="Verdana" w:cs="Verdana"/>
              </w:rPr>
            </w:pPr>
            <w:r w:rsidRPr="00D70ECB">
              <w:rPr>
                <w:spacing w:val="-3"/>
              </w:rPr>
              <w:t>Repeated</w:t>
            </w:r>
            <w:r w:rsidRPr="00D70ECB">
              <w:rPr>
                <w:spacing w:val="-11"/>
              </w:rPr>
              <w:t xml:space="preserve"> </w:t>
            </w:r>
            <w:r>
              <w:t>behaviour</w:t>
            </w:r>
            <w:r w:rsidRPr="00D70ECB">
              <w:rPr>
                <w:spacing w:val="-11"/>
              </w:rPr>
              <w:t xml:space="preserve"> </w:t>
            </w:r>
            <w:r>
              <w:t>is</w:t>
            </w:r>
            <w:r w:rsidRPr="00D70ECB">
              <w:rPr>
                <w:spacing w:val="-11"/>
              </w:rPr>
              <w:t xml:space="preserve"> </w:t>
            </w:r>
            <w:r>
              <w:t>persistent</w:t>
            </w:r>
            <w:r w:rsidRPr="00D70ECB">
              <w:rPr>
                <w:spacing w:val="-10"/>
              </w:rPr>
              <w:t xml:space="preserve"> </w:t>
            </w:r>
            <w:r>
              <w:t>and</w:t>
            </w:r>
            <w:r w:rsidRPr="00D70ECB">
              <w:rPr>
                <w:spacing w:val="-11"/>
              </w:rPr>
              <w:t xml:space="preserve"> </w:t>
            </w:r>
            <w:r>
              <w:t>can</w:t>
            </w:r>
            <w:r w:rsidRPr="00D70ECB">
              <w:rPr>
                <w:spacing w:val="-11"/>
              </w:rPr>
              <w:t xml:space="preserve"> </w:t>
            </w:r>
            <w:r>
              <w:t>include</w:t>
            </w:r>
            <w:r w:rsidRPr="00D70ECB">
              <w:rPr>
                <w:spacing w:val="-10"/>
              </w:rPr>
              <w:t xml:space="preserve"> </w:t>
            </w:r>
            <w:r>
              <w:t>a</w:t>
            </w:r>
            <w:r w:rsidRPr="00D70ECB">
              <w:rPr>
                <w:spacing w:val="-11"/>
              </w:rPr>
              <w:t xml:space="preserve"> </w:t>
            </w:r>
            <w:r w:rsidRPr="00D70ECB">
              <w:rPr>
                <w:spacing w:val="-3"/>
              </w:rPr>
              <w:t>range</w:t>
            </w:r>
            <w:r w:rsidRPr="00D70ECB">
              <w:rPr>
                <w:spacing w:val="-11"/>
              </w:rPr>
              <w:t xml:space="preserve"> </w:t>
            </w:r>
            <w:r>
              <w:t>of</w:t>
            </w:r>
            <w:r w:rsidRPr="00D70ECB">
              <w:rPr>
                <w:spacing w:val="-11"/>
              </w:rPr>
              <w:t xml:space="preserve"> </w:t>
            </w:r>
            <w:r>
              <w:t>actions.</w:t>
            </w:r>
          </w:p>
          <w:p w:rsidR="00143D71" w:rsidRPr="00D70ECB" w:rsidRDefault="00143D71" w:rsidP="0031138E">
            <w:pPr>
              <w:pStyle w:val="ListParagraph"/>
              <w:numPr>
                <w:ilvl w:val="0"/>
                <w:numId w:val="45"/>
              </w:numPr>
              <w:rPr>
                <w:rFonts w:eastAsia="Verdana" w:cs="Verdana"/>
              </w:rPr>
            </w:pPr>
            <w:r w:rsidRPr="00D70ECB">
              <w:rPr>
                <w:rFonts w:eastAsia="Verdana" w:cs="Verdana"/>
              </w:rPr>
              <w:t>Unreasonable</w:t>
            </w:r>
            <w:r w:rsidRPr="00D70ECB">
              <w:rPr>
                <w:rFonts w:eastAsia="Verdana" w:cs="Verdana"/>
                <w:spacing w:val="-16"/>
              </w:rPr>
              <w:t xml:space="preserve"> </w:t>
            </w:r>
            <w:r w:rsidRPr="00D70ECB">
              <w:rPr>
                <w:rFonts w:eastAsia="Verdana" w:cs="Verdana"/>
              </w:rPr>
              <w:t>behaviour</w:t>
            </w:r>
            <w:r w:rsidRPr="00D70ECB">
              <w:rPr>
                <w:rFonts w:eastAsia="Verdana" w:cs="Verdana"/>
                <w:spacing w:val="-16"/>
              </w:rPr>
              <w:t xml:space="preserve"> </w:t>
            </w:r>
            <w:r w:rsidRPr="00D70ECB">
              <w:rPr>
                <w:rFonts w:eastAsia="Verdana" w:cs="Verdana"/>
                <w:spacing w:val="-2"/>
              </w:rPr>
              <w:t>covers</w:t>
            </w:r>
            <w:r w:rsidRPr="00D70ECB">
              <w:rPr>
                <w:rFonts w:eastAsia="Verdana" w:cs="Verdana"/>
                <w:spacing w:val="-16"/>
              </w:rPr>
              <w:t xml:space="preserve"> </w:t>
            </w:r>
            <w:r w:rsidRPr="00D70ECB">
              <w:rPr>
                <w:rFonts w:eastAsia="Verdana" w:cs="Verdana"/>
              </w:rPr>
              <w:t>actions</w:t>
            </w:r>
            <w:r w:rsidRPr="00D70ECB">
              <w:rPr>
                <w:rFonts w:eastAsia="Verdana" w:cs="Verdana"/>
                <w:spacing w:val="-16"/>
              </w:rPr>
              <w:t xml:space="preserve"> </w:t>
            </w:r>
            <w:r w:rsidRPr="00D70ECB">
              <w:rPr>
                <w:rFonts w:eastAsia="Verdana" w:cs="Verdana"/>
              </w:rPr>
              <w:t>which</w:t>
            </w:r>
            <w:r w:rsidRPr="00D70ECB">
              <w:rPr>
                <w:rFonts w:eastAsia="Verdana" w:cs="Verdana"/>
                <w:spacing w:val="-15"/>
              </w:rPr>
              <w:t xml:space="preserve"> </w:t>
            </w:r>
            <w:r w:rsidRPr="00D70ECB">
              <w:rPr>
                <w:rFonts w:eastAsia="Verdana" w:cs="Verdana"/>
              </w:rPr>
              <w:t>a</w:t>
            </w:r>
            <w:r w:rsidRPr="00D70ECB">
              <w:rPr>
                <w:rFonts w:eastAsia="Verdana" w:cs="Verdana"/>
                <w:spacing w:val="-16"/>
              </w:rPr>
              <w:t xml:space="preserve"> </w:t>
            </w:r>
            <w:r w:rsidRPr="00D70ECB">
              <w:rPr>
                <w:rFonts w:eastAsia="Verdana" w:cs="Verdana"/>
              </w:rPr>
              <w:t>reasonable</w:t>
            </w:r>
            <w:r w:rsidRPr="00D70ECB">
              <w:rPr>
                <w:rFonts w:eastAsia="Verdana" w:cs="Verdana"/>
                <w:spacing w:val="-16"/>
              </w:rPr>
              <w:t xml:space="preserve"> </w:t>
            </w:r>
            <w:r w:rsidRPr="00D70ECB">
              <w:rPr>
                <w:rFonts w:eastAsia="Verdana" w:cs="Verdana"/>
              </w:rPr>
              <w:t>person</w:t>
            </w:r>
            <w:r w:rsidRPr="00D70ECB">
              <w:rPr>
                <w:rFonts w:eastAsia="Verdana" w:cs="Verdana"/>
                <w:spacing w:val="-15"/>
              </w:rPr>
              <w:t xml:space="preserve"> </w:t>
            </w:r>
            <w:r w:rsidRPr="00D70ECB">
              <w:rPr>
                <w:rFonts w:eastAsia="Verdana" w:cs="Verdana"/>
              </w:rPr>
              <w:t>wouldn’t</w:t>
            </w:r>
            <w:r w:rsidRPr="00D70ECB">
              <w:rPr>
                <w:rFonts w:eastAsia="Verdana" w:cs="Verdana"/>
                <w:spacing w:val="-16"/>
              </w:rPr>
              <w:t xml:space="preserve"> </w:t>
            </w:r>
            <w:r w:rsidRPr="00D70ECB">
              <w:rPr>
                <w:rFonts w:eastAsia="Verdana" w:cs="Verdana"/>
              </w:rPr>
              <w:t>do</w:t>
            </w:r>
            <w:r w:rsidRPr="00D70ECB">
              <w:rPr>
                <w:rFonts w:eastAsia="Verdana" w:cs="Verdana"/>
                <w:spacing w:val="-16"/>
              </w:rPr>
              <w:t xml:space="preserve"> </w:t>
            </w:r>
            <w:r w:rsidRPr="00D70ECB">
              <w:rPr>
                <w:rFonts w:eastAsia="Verdana" w:cs="Verdana"/>
              </w:rPr>
              <w:t>in</w:t>
            </w:r>
            <w:r w:rsidRPr="00D70ECB">
              <w:rPr>
                <w:rFonts w:eastAsia="Verdana" w:cs="Verdana"/>
                <w:spacing w:val="-16"/>
              </w:rPr>
              <w:t xml:space="preserve"> </w:t>
            </w:r>
            <w:r w:rsidRPr="00D70ECB">
              <w:rPr>
                <w:rFonts w:eastAsia="Verdana" w:cs="Verdana"/>
              </w:rPr>
              <w:t>similar</w:t>
            </w:r>
            <w:r w:rsidRPr="00D70ECB">
              <w:rPr>
                <w:rFonts w:eastAsia="Verdana" w:cs="Verdana"/>
                <w:spacing w:val="-16"/>
              </w:rPr>
              <w:t xml:space="preserve"> </w:t>
            </w:r>
            <w:r w:rsidRPr="00D70ECB">
              <w:rPr>
                <w:rFonts w:eastAsia="Verdana" w:cs="Verdana"/>
              </w:rPr>
              <w:t>circumstances,</w:t>
            </w:r>
            <w:r w:rsidRPr="00D70ECB">
              <w:rPr>
                <w:rFonts w:eastAsia="Verdana" w:cs="Verdana"/>
                <w:spacing w:val="-2"/>
                <w:w w:val="99"/>
              </w:rPr>
              <w:t xml:space="preserve"> </w:t>
            </w:r>
            <w:r w:rsidRPr="00D70ECB">
              <w:rPr>
                <w:rFonts w:eastAsia="Verdana" w:cs="Verdana"/>
              </w:rPr>
              <w:t>including</w:t>
            </w:r>
            <w:r w:rsidRPr="00D70ECB">
              <w:rPr>
                <w:rFonts w:eastAsia="Verdana" w:cs="Verdana"/>
                <w:spacing w:val="-20"/>
              </w:rPr>
              <w:t xml:space="preserve"> </w:t>
            </w:r>
            <w:r w:rsidRPr="00D70ECB">
              <w:rPr>
                <w:rFonts w:eastAsia="Verdana" w:cs="Verdana"/>
              </w:rPr>
              <w:t>victimising,</w:t>
            </w:r>
            <w:r w:rsidRPr="00D70ECB">
              <w:rPr>
                <w:rFonts w:eastAsia="Verdana" w:cs="Verdana"/>
                <w:spacing w:val="-22"/>
              </w:rPr>
              <w:t xml:space="preserve"> </w:t>
            </w:r>
            <w:r w:rsidRPr="00D70ECB">
              <w:rPr>
                <w:rFonts w:eastAsia="Verdana" w:cs="Verdana"/>
              </w:rPr>
              <w:t>humiliating,</w:t>
            </w:r>
            <w:r w:rsidRPr="00D70ECB">
              <w:rPr>
                <w:rFonts w:eastAsia="Verdana" w:cs="Verdana"/>
                <w:spacing w:val="-21"/>
              </w:rPr>
              <w:t xml:space="preserve"> </w:t>
            </w:r>
            <w:r w:rsidRPr="00D70ECB">
              <w:rPr>
                <w:rFonts w:eastAsia="Verdana" w:cs="Verdana"/>
              </w:rPr>
              <w:t>intimidating</w:t>
            </w:r>
            <w:r w:rsidRPr="00D70ECB">
              <w:rPr>
                <w:rFonts w:eastAsia="Verdana" w:cs="Verdana"/>
                <w:spacing w:val="-20"/>
              </w:rPr>
              <w:t xml:space="preserve"> </w:t>
            </w:r>
            <w:r w:rsidRPr="00D70ECB">
              <w:rPr>
                <w:rFonts w:eastAsia="Verdana" w:cs="Verdana"/>
              </w:rPr>
              <w:t>or</w:t>
            </w:r>
            <w:r w:rsidRPr="00D70ECB">
              <w:rPr>
                <w:rFonts w:eastAsia="Verdana" w:cs="Verdana"/>
                <w:spacing w:val="-21"/>
              </w:rPr>
              <w:t xml:space="preserve"> </w:t>
            </w:r>
            <w:r w:rsidRPr="00D70ECB">
              <w:rPr>
                <w:rFonts w:eastAsia="Verdana" w:cs="Verdana"/>
              </w:rPr>
              <w:t>threatening</w:t>
            </w:r>
            <w:r w:rsidRPr="00D70ECB">
              <w:rPr>
                <w:rFonts w:eastAsia="Verdana" w:cs="Verdana"/>
                <w:spacing w:val="-20"/>
              </w:rPr>
              <w:t xml:space="preserve"> </w:t>
            </w:r>
            <w:r w:rsidRPr="00D70ECB">
              <w:rPr>
                <w:rFonts w:eastAsia="Verdana" w:cs="Verdana"/>
              </w:rPr>
              <w:t>a</w:t>
            </w:r>
            <w:r w:rsidRPr="00D70ECB">
              <w:rPr>
                <w:rFonts w:eastAsia="Verdana" w:cs="Verdana"/>
                <w:spacing w:val="-21"/>
              </w:rPr>
              <w:t xml:space="preserve"> </w:t>
            </w:r>
            <w:r w:rsidRPr="00D70ECB">
              <w:rPr>
                <w:rFonts w:eastAsia="Verdana" w:cs="Verdana"/>
              </w:rPr>
              <w:t>person.</w:t>
            </w:r>
          </w:p>
          <w:p w:rsidR="00D70ECB" w:rsidRPr="00D70ECB" w:rsidRDefault="00143D71" w:rsidP="0031138E">
            <w:pPr>
              <w:pStyle w:val="ListParagraph"/>
              <w:numPr>
                <w:ilvl w:val="0"/>
                <w:numId w:val="45"/>
              </w:numPr>
            </w:pPr>
            <w:r w:rsidRPr="00D70ECB">
              <w:rPr>
                <w:rFonts w:eastAsia="Verdana" w:cs="Verdana"/>
              </w:rPr>
              <w:t>A</w:t>
            </w:r>
            <w:r w:rsidRPr="00D70ECB">
              <w:rPr>
                <w:rFonts w:eastAsia="Verdana" w:cs="Verdana"/>
                <w:spacing w:val="-15"/>
              </w:rPr>
              <w:t xml:space="preserve"> </w:t>
            </w:r>
            <w:r w:rsidRPr="00D70ECB">
              <w:rPr>
                <w:rFonts w:eastAsia="Verdana" w:cs="Verdana"/>
              </w:rPr>
              <w:t>single</w:t>
            </w:r>
            <w:r w:rsidRPr="00D70ECB">
              <w:rPr>
                <w:rFonts w:eastAsia="Verdana" w:cs="Verdana"/>
                <w:spacing w:val="-15"/>
              </w:rPr>
              <w:t xml:space="preserve"> </w:t>
            </w:r>
            <w:r w:rsidRPr="00D70ECB">
              <w:rPr>
                <w:rFonts w:eastAsia="Verdana" w:cs="Verdana"/>
              </w:rPr>
              <w:t>incident</w:t>
            </w:r>
            <w:r w:rsidRPr="00D70ECB">
              <w:rPr>
                <w:rFonts w:eastAsia="Verdana" w:cs="Verdana"/>
                <w:spacing w:val="-14"/>
              </w:rPr>
              <w:t xml:space="preserve"> </w:t>
            </w:r>
            <w:r w:rsidRPr="00D70ECB">
              <w:rPr>
                <w:rFonts w:eastAsia="Verdana" w:cs="Verdana"/>
              </w:rPr>
              <w:t>isn’t</w:t>
            </w:r>
            <w:r w:rsidRPr="00D70ECB">
              <w:rPr>
                <w:rFonts w:eastAsia="Verdana" w:cs="Verdana"/>
                <w:spacing w:val="-15"/>
              </w:rPr>
              <w:t xml:space="preserve"> </w:t>
            </w:r>
            <w:r w:rsidRPr="00D70ECB">
              <w:rPr>
                <w:rFonts w:eastAsia="Verdana" w:cs="Verdana"/>
              </w:rPr>
              <w:t>considered</w:t>
            </w:r>
            <w:r w:rsidRPr="00D70ECB">
              <w:rPr>
                <w:rFonts w:eastAsia="Verdana" w:cs="Verdana"/>
                <w:spacing w:val="-15"/>
              </w:rPr>
              <w:t xml:space="preserve"> </w:t>
            </w:r>
            <w:r w:rsidRPr="00D70ECB">
              <w:rPr>
                <w:rFonts w:eastAsia="Verdana" w:cs="Verdana"/>
              </w:rPr>
              <w:t>bullying</w:t>
            </w:r>
            <w:r w:rsidRPr="00D70ECB">
              <w:rPr>
                <w:rFonts w:eastAsia="Verdana" w:cs="Verdana"/>
                <w:spacing w:val="-15"/>
              </w:rPr>
              <w:t xml:space="preserve"> </w:t>
            </w:r>
            <w:r w:rsidRPr="00D70ECB">
              <w:rPr>
                <w:rFonts w:eastAsia="Verdana" w:cs="Verdana"/>
                <w:color w:val="404040" w:themeColor="text1" w:themeTint="BF"/>
              </w:rPr>
              <w:t>but</w:t>
            </w:r>
            <w:r w:rsidRPr="00D70ECB">
              <w:rPr>
                <w:rFonts w:eastAsia="Verdana" w:cs="Verdana"/>
                <w:color w:val="404040" w:themeColor="text1" w:themeTint="BF"/>
                <w:spacing w:val="-15"/>
              </w:rPr>
              <w:t xml:space="preserve"> </w:t>
            </w:r>
            <w:r w:rsidRPr="00D70ECB">
              <w:rPr>
                <w:rFonts w:eastAsia="Verdana" w:cs="Verdana"/>
                <w:color w:val="404040" w:themeColor="text1" w:themeTint="BF"/>
              </w:rPr>
              <w:t>can</w:t>
            </w:r>
            <w:r w:rsidRPr="00D70ECB">
              <w:rPr>
                <w:rFonts w:eastAsia="Verdana" w:cs="Verdana"/>
                <w:color w:val="404040" w:themeColor="text1" w:themeTint="BF"/>
                <w:spacing w:val="-15"/>
              </w:rPr>
              <w:t xml:space="preserve"> </w:t>
            </w:r>
            <w:r w:rsidRPr="00D70ECB">
              <w:rPr>
                <w:rFonts w:eastAsia="Verdana" w:cs="Verdana"/>
                <w:color w:val="404040" w:themeColor="text1" w:themeTint="BF"/>
              </w:rPr>
              <w:t>escalate</w:t>
            </w:r>
            <w:r w:rsidRPr="00D70ECB">
              <w:rPr>
                <w:rFonts w:eastAsia="Verdana" w:cs="Verdana"/>
                <w:color w:val="404040" w:themeColor="text1" w:themeTint="BF"/>
                <w:spacing w:val="-15"/>
              </w:rPr>
              <w:t xml:space="preserve"> </w:t>
            </w:r>
            <w:r w:rsidRPr="00D70ECB">
              <w:rPr>
                <w:rFonts w:eastAsia="Verdana" w:cs="Verdana"/>
                <w:color w:val="404040" w:themeColor="text1" w:themeTint="BF"/>
              </w:rPr>
              <w:t>if</w:t>
            </w:r>
            <w:r w:rsidRPr="00D70ECB">
              <w:rPr>
                <w:rFonts w:eastAsia="Verdana" w:cs="Verdana"/>
                <w:color w:val="404040" w:themeColor="text1" w:themeTint="BF"/>
                <w:spacing w:val="-15"/>
              </w:rPr>
              <w:t xml:space="preserve"> </w:t>
            </w:r>
            <w:r w:rsidRPr="00D70ECB">
              <w:rPr>
                <w:rFonts w:eastAsia="Verdana" w:cs="Verdana"/>
                <w:color w:val="404040" w:themeColor="text1" w:themeTint="BF"/>
              </w:rPr>
              <w:t>ignored</w:t>
            </w:r>
            <w:r w:rsidRPr="00D70ECB">
              <w:rPr>
                <w:rFonts w:eastAsia="Verdana" w:cs="Verdana"/>
                <w:color w:val="404040" w:themeColor="text1" w:themeTint="BF"/>
                <w:szCs w:val="18"/>
              </w:rPr>
              <w:t>.</w:t>
            </w:r>
          </w:p>
          <w:p w:rsidR="00143D71" w:rsidRDefault="00143D71" w:rsidP="0031138E">
            <w:pPr>
              <w:pStyle w:val="ListParagraph"/>
              <w:numPr>
                <w:ilvl w:val="0"/>
                <w:numId w:val="45"/>
              </w:numPr>
            </w:pPr>
            <w:r w:rsidRPr="00D70ECB">
              <w:rPr>
                <w:rFonts w:eastAsia="Verdana" w:cs="Verdana"/>
                <w:color w:val="404040" w:themeColor="text1" w:themeTint="BF"/>
                <w:szCs w:val="18"/>
              </w:rPr>
              <w:t>M</w:t>
            </w:r>
            <w:r w:rsidRPr="00D70ECB">
              <w:rPr>
                <w:rFonts w:cs="Helvetica"/>
                <w:color w:val="404040" w:themeColor="text1" w:themeTint="BF"/>
                <w:szCs w:val="18"/>
              </w:rPr>
              <w:t>anaging performance in line with business policies and processes is not bullying.</w:t>
            </w:r>
          </w:p>
          <w:p w:rsidR="00C62575" w:rsidRDefault="00C62575" w:rsidP="0031138E">
            <w:pPr>
              <w:pStyle w:val="ListParagraph"/>
              <w:numPr>
                <w:ilvl w:val="0"/>
                <w:numId w:val="45"/>
              </w:numPr>
            </w:pPr>
            <w:r>
              <w:t>Our organisation does not tolerate any form of bullying.</w:t>
            </w:r>
          </w:p>
        </w:tc>
      </w:tr>
      <w:tr w:rsidR="005F0126" w:rsidTr="00C55BCC">
        <w:trPr>
          <w:trHeight w:val="6117"/>
        </w:trPr>
        <w:tc>
          <w:tcPr>
            <w:tcW w:w="1980" w:type="dxa"/>
            <w:tcBorders>
              <w:bottom w:val="single" w:sz="4" w:space="0" w:color="auto"/>
            </w:tcBorders>
            <w:shd w:val="clear" w:color="auto" w:fill="F2F2F2" w:themeFill="background1" w:themeFillShade="F2"/>
          </w:tcPr>
          <w:p w:rsidR="005F0126" w:rsidRDefault="005F0126" w:rsidP="0030350F">
            <w:pPr>
              <w:pStyle w:val="NormalWeb"/>
            </w:pPr>
            <w:r>
              <w:t>Minimising and responding to bullying</w:t>
            </w:r>
          </w:p>
          <w:p w:rsidR="005F0126" w:rsidRDefault="00A155D1" w:rsidP="0030350F">
            <w:pPr>
              <w:pStyle w:val="NormalWeb"/>
            </w:pPr>
            <w:hyperlink r:id="rId69" w:history="1">
              <w:r w:rsidR="005F0126" w:rsidRPr="00F95BBB">
                <w:rPr>
                  <w:rStyle w:val="Hyperlink"/>
                </w:rPr>
                <w:t>Bullying prevention toolbox</w:t>
              </w:r>
            </w:hyperlink>
          </w:p>
        </w:tc>
        <w:tc>
          <w:tcPr>
            <w:tcW w:w="8080" w:type="dxa"/>
            <w:gridSpan w:val="3"/>
            <w:shd w:val="clear" w:color="auto" w:fill="FFFFFF" w:themeFill="background1"/>
          </w:tcPr>
          <w:p w:rsidR="005F0126" w:rsidRDefault="005F0126" w:rsidP="00143D71">
            <w:r>
              <w:t>We:</w:t>
            </w:r>
          </w:p>
          <w:p w:rsidR="005F0126" w:rsidRPr="00DD6B8F" w:rsidRDefault="005F0126" w:rsidP="0031138E">
            <w:pPr>
              <w:pStyle w:val="ListParagraph"/>
              <w:numPr>
                <w:ilvl w:val="0"/>
                <w:numId w:val="65"/>
              </w:numPr>
              <w:rPr>
                <w:rFonts w:eastAsia="Verdana" w:hAnsi="Verdana" w:cs="Verdana"/>
                <w:szCs w:val="16"/>
              </w:rPr>
            </w:pPr>
            <w:r>
              <w:t>Establish</w:t>
            </w:r>
            <w:r w:rsidRPr="00DD6B8F">
              <w:rPr>
                <w:spacing w:val="-11"/>
              </w:rPr>
              <w:t xml:space="preserve"> </w:t>
            </w:r>
            <w:r>
              <w:t>respect</w:t>
            </w:r>
            <w:r w:rsidRPr="00DD6B8F">
              <w:rPr>
                <w:spacing w:val="-10"/>
              </w:rPr>
              <w:t xml:space="preserve"> </w:t>
            </w:r>
            <w:r>
              <w:t>for</w:t>
            </w:r>
            <w:r w:rsidRPr="00DD6B8F">
              <w:rPr>
                <w:spacing w:val="-10"/>
              </w:rPr>
              <w:t xml:space="preserve"> </w:t>
            </w:r>
            <w:r>
              <w:t>the</w:t>
            </w:r>
            <w:r w:rsidRPr="00DD6B8F">
              <w:rPr>
                <w:spacing w:val="-10"/>
              </w:rPr>
              <w:t xml:space="preserve"> </w:t>
            </w:r>
            <w:r>
              <w:t>broad</w:t>
            </w:r>
            <w:r w:rsidRPr="00DD6B8F">
              <w:rPr>
                <w:spacing w:val="-10"/>
              </w:rPr>
              <w:t xml:space="preserve"> </w:t>
            </w:r>
            <w:r w:rsidRPr="00DD6B8F">
              <w:rPr>
                <w:spacing w:val="-3"/>
              </w:rPr>
              <w:t>range</w:t>
            </w:r>
            <w:r w:rsidRPr="00DD6B8F">
              <w:rPr>
                <w:spacing w:val="-10"/>
              </w:rPr>
              <w:t xml:space="preserve"> </w:t>
            </w:r>
            <w:r>
              <w:t>of</w:t>
            </w:r>
            <w:r w:rsidRPr="00DD6B8F">
              <w:rPr>
                <w:spacing w:val="-10"/>
              </w:rPr>
              <w:t xml:space="preserve"> </w:t>
            </w:r>
            <w:r>
              <w:t>human</w:t>
            </w:r>
            <w:r w:rsidRPr="00DD6B8F">
              <w:rPr>
                <w:spacing w:val="-10"/>
              </w:rPr>
              <w:t xml:space="preserve"> </w:t>
            </w:r>
            <w:r w:rsidRPr="00DD6B8F">
              <w:rPr>
                <w:spacing w:val="-3"/>
              </w:rPr>
              <w:t>values</w:t>
            </w:r>
            <w:r w:rsidRPr="00DD6B8F">
              <w:rPr>
                <w:spacing w:val="-10"/>
              </w:rPr>
              <w:t xml:space="preserve"> </w:t>
            </w:r>
            <w:r>
              <w:t>and</w:t>
            </w:r>
            <w:r w:rsidRPr="00DD6B8F">
              <w:rPr>
                <w:spacing w:val="-10"/>
              </w:rPr>
              <w:t xml:space="preserve"> </w:t>
            </w:r>
            <w:r w:rsidRPr="00DD6B8F">
              <w:rPr>
                <w:spacing w:val="-3"/>
              </w:rPr>
              <w:t>character</w:t>
            </w:r>
            <w:r w:rsidRPr="00DD6B8F">
              <w:rPr>
                <w:spacing w:val="-10"/>
              </w:rPr>
              <w:t xml:space="preserve"> </w:t>
            </w:r>
            <w:r>
              <w:t>strengths</w:t>
            </w:r>
            <w:r w:rsidRPr="00DD6B8F">
              <w:rPr>
                <w:spacing w:val="-10"/>
              </w:rPr>
              <w:t xml:space="preserve"> </w:t>
            </w:r>
            <w:r>
              <w:t>required</w:t>
            </w:r>
            <w:r w:rsidRPr="00DD6B8F">
              <w:rPr>
                <w:spacing w:val="-10"/>
              </w:rPr>
              <w:t xml:space="preserve"> </w:t>
            </w:r>
            <w:r>
              <w:t>for</w:t>
            </w:r>
            <w:r w:rsidRPr="00DD6B8F">
              <w:rPr>
                <w:spacing w:val="-10"/>
              </w:rPr>
              <w:t xml:space="preserve"> our</w:t>
            </w:r>
            <w:r w:rsidRPr="00DD6B8F">
              <w:rPr>
                <w:spacing w:val="-2"/>
              </w:rPr>
              <w:t xml:space="preserve"> </w:t>
            </w:r>
            <w:r>
              <w:t>organisation to</w:t>
            </w:r>
            <w:r w:rsidRPr="00DD6B8F">
              <w:rPr>
                <w:spacing w:val="-46"/>
              </w:rPr>
              <w:t xml:space="preserve">      </w:t>
            </w:r>
            <w:r>
              <w:t>survive.</w:t>
            </w:r>
          </w:p>
          <w:p w:rsidR="005F0126" w:rsidRDefault="005F0126" w:rsidP="0031138E">
            <w:pPr>
              <w:pStyle w:val="ListParagraph"/>
              <w:numPr>
                <w:ilvl w:val="0"/>
                <w:numId w:val="65"/>
              </w:numPr>
              <w:rPr>
                <w:rFonts w:eastAsia="Verdana" w:hAnsi="Verdana" w:cs="Verdana"/>
                <w:szCs w:val="16"/>
              </w:rPr>
            </w:pPr>
            <w:r w:rsidRPr="00DD6B8F">
              <w:rPr>
                <w:rFonts w:eastAsia="Verdana" w:hAnsi="Verdana" w:cs="Verdana"/>
                <w:szCs w:val="16"/>
              </w:rPr>
              <w:t>Actively</w:t>
            </w:r>
            <w:r w:rsidRPr="00DD6B8F">
              <w:rPr>
                <w:rFonts w:eastAsia="Verdana" w:hAnsi="Verdana" w:cs="Verdana"/>
                <w:spacing w:val="-13"/>
                <w:szCs w:val="16"/>
              </w:rPr>
              <w:t xml:space="preserve"> </w:t>
            </w:r>
            <w:r w:rsidRPr="00DD6B8F">
              <w:rPr>
                <w:rFonts w:eastAsia="Verdana" w:hAnsi="Verdana" w:cs="Verdana"/>
                <w:szCs w:val="16"/>
              </w:rPr>
              <w:t>look</w:t>
            </w:r>
            <w:r w:rsidRPr="00DD6B8F">
              <w:rPr>
                <w:rFonts w:eastAsia="Verdana" w:hAnsi="Verdana" w:cs="Verdana"/>
                <w:spacing w:val="-12"/>
                <w:szCs w:val="16"/>
              </w:rPr>
              <w:t xml:space="preserve"> </w:t>
            </w:r>
            <w:r w:rsidRPr="00DD6B8F">
              <w:rPr>
                <w:rFonts w:eastAsia="Verdana" w:hAnsi="Verdana" w:cs="Verdana"/>
                <w:szCs w:val="16"/>
              </w:rPr>
              <w:t>for</w:t>
            </w:r>
            <w:r w:rsidRPr="00DD6B8F">
              <w:rPr>
                <w:rFonts w:eastAsia="Verdana" w:hAnsi="Verdana" w:cs="Verdana"/>
                <w:spacing w:val="-13"/>
                <w:szCs w:val="16"/>
              </w:rPr>
              <w:t xml:space="preserve"> </w:t>
            </w:r>
            <w:r w:rsidRPr="00DD6B8F">
              <w:rPr>
                <w:rFonts w:eastAsia="Verdana" w:hAnsi="Verdana" w:cs="Verdana"/>
                <w:spacing w:val="-3"/>
                <w:szCs w:val="16"/>
              </w:rPr>
              <w:t>ways</w:t>
            </w:r>
            <w:r w:rsidRPr="00DD6B8F">
              <w:rPr>
                <w:rFonts w:eastAsia="Verdana" w:hAnsi="Verdana" w:cs="Verdana"/>
                <w:spacing w:val="-13"/>
                <w:szCs w:val="16"/>
              </w:rPr>
              <w:t xml:space="preserve"> </w:t>
            </w:r>
            <w:r w:rsidRPr="00DD6B8F">
              <w:rPr>
                <w:rFonts w:eastAsia="Verdana" w:hAnsi="Verdana" w:cs="Verdana"/>
                <w:szCs w:val="16"/>
              </w:rPr>
              <w:t>to</w:t>
            </w:r>
            <w:r w:rsidRPr="00DD6B8F">
              <w:rPr>
                <w:rFonts w:eastAsia="Verdana" w:hAnsi="Verdana" w:cs="Verdana"/>
                <w:spacing w:val="-13"/>
                <w:szCs w:val="16"/>
              </w:rPr>
              <w:t xml:space="preserve"> </w:t>
            </w:r>
            <w:r w:rsidRPr="00DD6B8F">
              <w:rPr>
                <w:rFonts w:eastAsia="Verdana" w:hAnsi="Verdana" w:cs="Verdana"/>
                <w:szCs w:val="16"/>
              </w:rPr>
              <w:t>create</w:t>
            </w:r>
            <w:r w:rsidRPr="00DD6B8F">
              <w:rPr>
                <w:rFonts w:eastAsia="Verdana" w:hAnsi="Verdana" w:cs="Verdana"/>
                <w:spacing w:val="-12"/>
                <w:szCs w:val="16"/>
              </w:rPr>
              <w:t xml:space="preserve"> </w:t>
            </w:r>
            <w:r w:rsidRPr="00DD6B8F">
              <w:rPr>
                <w:rFonts w:eastAsia="Verdana" w:hAnsi="Verdana" w:cs="Verdana"/>
                <w:szCs w:val="16"/>
              </w:rPr>
              <w:t>a</w:t>
            </w:r>
            <w:r w:rsidRPr="00DD6B8F">
              <w:rPr>
                <w:rFonts w:eastAsia="Verdana" w:hAnsi="Verdana" w:cs="Verdana"/>
                <w:spacing w:val="-13"/>
                <w:szCs w:val="16"/>
              </w:rPr>
              <w:t xml:space="preserve"> </w:t>
            </w:r>
            <w:r w:rsidRPr="00DD6B8F">
              <w:rPr>
                <w:rFonts w:eastAsia="Verdana" w:hAnsi="Verdana" w:cs="Verdana"/>
                <w:szCs w:val="16"/>
              </w:rPr>
              <w:t>positive</w:t>
            </w:r>
            <w:r w:rsidRPr="00DD6B8F">
              <w:rPr>
                <w:rFonts w:eastAsia="Verdana" w:hAnsi="Verdana" w:cs="Verdana"/>
                <w:spacing w:val="-13"/>
                <w:szCs w:val="16"/>
              </w:rPr>
              <w:t xml:space="preserve"> </w:t>
            </w:r>
            <w:r w:rsidRPr="00DD6B8F">
              <w:rPr>
                <w:rFonts w:eastAsia="Verdana" w:hAnsi="Verdana" w:cs="Verdana"/>
                <w:szCs w:val="16"/>
              </w:rPr>
              <w:t>workplace</w:t>
            </w:r>
            <w:r w:rsidRPr="00DD6B8F">
              <w:rPr>
                <w:rFonts w:eastAsia="Verdana" w:hAnsi="Verdana" w:cs="Verdana"/>
                <w:spacing w:val="-13"/>
                <w:szCs w:val="16"/>
              </w:rPr>
              <w:t xml:space="preserve"> </w:t>
            </w:r>
            <w:r w:rsidRPr="00DD6B8F">
              <w:rPr>
                <w:rFonts w:eastAsia="Verdana" w:hAnsi="Verdana" w:cs="Verdana"/>
                <w:szCs w:val="16"/>
              </w:rPr>
              <w:t>that</w:t>
            </w:r>
            <w:r w:rsidRPr="00DD6B8F">
              <w:rPr>
                <w:rFonts w:eastAsia="Verdana" w:hAnsi="Verdana" w:cs="Verdana"/>
                <w:spacing w:val="-13"/>
                <w:szCs w:val="16"/>
              </w:rPr>
              <w:t xml:space="preserve"> </w:t>
            </w:r>
            <w:r w:rsidRPr="00DD6B8F">
              <w:rPr>
                <w:rFonts w:eastAsia="Verdana" w:hAnsi="Verdana" w:cs="Verdana"/>
                <w:szCs w:val="16"/>
              </w:rPr>
              <w:t>workers</w:t>
            </w:r>
            <w:r w:rsidRPr="00DD6B8F">
              <w:rPr>
                <w:rFonts w:eastAsia="Verdana" w:hAnsi="Verdana" w:cs="Verdana"/>
                <w:spacing w:val="-13"/>
                <w:szCs w:val="16"/>
              </w:rPr>
              <w:t xml:space="preserve"> experience a</w:t>
            </w:r>
            <w:r w:rsidRPr="00DD6B8F">
              <w:rPr>
                <w:rFonts w:eastAsia="Verdana" w:hAnsi="Verdana" w:cs="Verdana"/>
                <w:szCs w:val="16"/>
              </w:rPr>
              <w:t>s</w:t>
            </w:r>
            <w:r w:rsidRPr="00DD6B8F">
              <w:rPr>
                <w:rFonts w:eastAsia="Verdana" w:hAnsi="Verdana" w:cs="Verdana"/>
                <w:spacing w:val="-13"/>
                <w:szCs w:val="16"/>
              </w:rPr>
              <w:t xml:space="preserve"> </w:t>
            </w:r>
            <w:r w:rsidRPr="00DD6B8F">
              <w:rPr>
                <w:rFonts w:eastAsia="Verdana" w:hAnsi="Verdana" w:cs="Verdana"/>
                <w:szCs w:val="16"/>
              </w:rPr>
              <w:t>pleasant,</w:t>
            </w:r>
            <w:r w:rsidRPr="00DD6B8F">
              <w:rPr>
                <w:rFonts w:eastAsia="Verdana" w:hAnsi="Verdana" w:cs="Verdana"/>
                <w:spacing w:val="-2"/>
                <w:w w:val="99"/>
                <w:szCs w:val="16"/>
              </w:rPr>
              <w:t xml:space="preserve"> </w:t>
            </w:r>
            <w:r w:rsidRPr="00DD6B8F">
              <w:rPr>
                <w:rFonts w:eastAsia="Verdana" w:hAnsi="Verdana" w:cs="Verdana"/>
                <w:spacing w:val="-7"/>
                <w:szCs w:val="16"/>
              </w:rPr>
              <w:t>fair,</w:t>
            </w:r>
            <w:r w:rsidRPr="00DD6B8F">
              <w:rPr>
                <w:rFonts w:eastAsia="Verdana" w:hAnsi="Verdana" w:cs="Verdana"/>
                <w:spacing w:val="-19"/>
                <w:szCs w:val="16"/>
              </w:rPr>
              <w:t xml:space="preserve"> </w:t>
            </w:r>
            <w:r w:rsidRPr="00DD6B8F">
              <w:rPr>
                <w:rFonts w:eastAsia="Verdana" w:hAnsi="Verdana" w:cs="Verdana"/>
                <w:szCs w:val="16"/>
              </w:rPr>
              <w:t>rewarding</w:t>
            </w:r>
            <w:r w:rsidRPr="00DD6B8F">
              <w:rPr>
                <w:rFonts w:eastAsia="Verdana" w:hAnsi="Verdana" w:cs="Verdana"/>
                <w:spacing w:val="-19"/>
                <w:szCs w:val="16"/>
              </w:rPr>
              <w:t xml:space="preserve"> </w:t>
            </w:r>
            <w:r w:rsidRPr="00DD6B8F">
              <w:rPr>
                <w:rFonts w:eastAsia="Verdana" w:hAnsi="Verdana" w:cs="Verdana"/>
                <w:szCs w:val="16"/>
              </w:rPr>
              <w:t>and</w:t>
            </w:r>
            <w:r w:rsidRPr="00DD6B8F">
              <w:rPr>
                <w:rFonts w:eastAsia="Verdana" w:hAnsi="Verdana" w:cs="Verdana"/>
                <w:spacing w:val="-19"/>
                <w:szCs w:val="16"/>
              </w:rPr>
              <w:t xml:space="preserve"> </w:t>
            </w:r>
            <w:r w:rsidRPr="00DD6B8F">
              <w:rPr>
                <w:rFonts w:eastAsia="Verdana" w:hAnsi="Verdana" w:cs="Verdana"/>
                <w:szCs w:val="16"/>
              </w:rPr>
              <w:t>positively</w:t>
            </w:r>
            <w:r w:rsidRPr="00DD6B8F">
              <w:rPr>
                <w:rFonts w:eastAsia="Verdana" w:hAnsi="Verdana" w:cs="Verdana"/>
                <w:spacing w:val="-19"/>
                <w:szCs w:val="16"/>
              </w:rPr>
              <w:t xml:space="preserve"> </w:t>
            </w:r>
            <w:r w:rsidRPr="00DD6B8F">
              <w:rPr>
                <w:rFonts w:eastAsia="Verdana" w:hAnsi="Verdana" w:cs="Verdana"/>
                <w:szCs w:val="16"/>
              </w:rPr>
              <w:t>challenging.</w:t>
            </w:r>
          </w:p>
          <w:p w:rsidR="005F0126" w:rsidRDefault="005F0126" w:rsidP="0031138E">
            <w:pPr>
              <w:pStyle w:val="ListParagraph"/>
              <w:numPr>
                <w:ilvl w:val="0"/>
                <w:numId w:val="65"/>
              </w:numPr>
            </w:pPr>
            <w:r>
              <w:rPr>
                <w:rFonts w:eastAsia="Verdana" w:hAnsi="Verdana" w:cs="Verdana"/>
                <w:szCs w:val="16"/>
              </w:rPr>
              <w:t xml:space="preserve">Monitor the effectiveness of our core values and principles as they prevent bullying behaviours. </w:t>
            </w:r>
          </w:p>
          <w:p w:rsidR="005F0126" w:rsidRDefault="005F0126" w:rsidP="0031138E">
            <w:pPr>
              <w:pStyle w:val="ListParagraph"/>
              <w:numPr>
                <w:ilvl w:val="0"/>
                <w:numId w:val="65"/>
              </w:numPr>
            </w:pPr>
            <w:r w:rsidRPr="00DD6B8F">
              <w:rPr>
                <w:spacing w:val="-3"/>
              </w:rPr>
              <w:t>Encourage</w:t>
            </w:r>
            <w:r w:rsidRPr="00DD6B8F">
              <w:rPr>
                <w:spacing w:val="-10"/>
              </w:rPr>
              <w:t xml:space="preserve"> </w:t>
            </w:r>
            <w:r>
              <w:t>positive</w:t>
            </w:r>
            <w:r w:rsidRPr="00DD6B8F">
              <w:rPr>
                <w:spacing w:val="-10"/>
              </w:rPr>
              <w:t xml:space="preserve"> </w:t>
            </w:r>
            <w:r>
              <w:t>leadership</w:t>
            </w:r>
            <w:r w:rsidRPr="00DD6B8F">
              <w:rPr>
                <w:spacing w:val="-8"/>
              </w:rPr>
              <w:t xml:space="preserve"> </w:t>
            </w:r>
            <w:r>
              <w:t>styles</w:t>
            </w:r>
            <w:r w:rsidRPr="00DD6B8F">
              <w:rPr>
                <w:spacing w:val="-10"/>
              </w:rPr>
              <w:t xml:space="preserve"> </w:t>
            </w:r>
            <w:r>
              <w:t>and</w:t>
            </w:r>
            <w:r w:rsidRPr="00DD6B8F">
              <w:rPr>
                <w:spacing w:val="-10"/>
              </w:rPr>
              <w:t xml:space="preserve"> </w:t>
            </w:r>
            <w:r w:rsidRPr="00DD6B8F">
              <w:rPr>
                <w:spacing w:val="-3"/>
              </w:rPr>
              <w:t>investing</w:t>
            </w:r>
            <w:r w:rsidRPr="00DD6B8F">
              <w:rPr>
                <w:spacing w:val="-10"/>
              </w:rPr>
              <w:t xml:space="preserve"> </w:t>
            </w:r>
            <w:r>
              <w:t>in</w:t>
            </w:r>
            <w:r w:rsidRPr="00DD6B8F">
              <w:rPr>
                <w:spacing w:val="-10"/>
              </w:rPr>
              <w:t xml:space="preserve"> </w:t>
            </w:r>
            <w:r>
              <w:t>our</w:t>
            </w:r>
            <w:r w:rsidRPr="00DD6B8F">
              <w:rPr>
                <w:spacing w:val="-10"/>
              </w:rPr>
              <w:t xml:space="preserve"> </w:t>
            </w:r>
            <w:r>
              <w:t>managers/leaders</w:t>
            </w:r>
            <w:r w:rsidRPr="00DD6B8F">
              <w:rPr>
                <w:spacing w:val="-10"/>
              </w:rPr>
              <w:t xml:space="preserve"> </w:t>
            </w:r>
            <w:r>
              <w:t>to</w:t>
            </w:r>
            <w:r w:rsidRPr="00DD6B8F">
              <w:rPr>
                <w:spacing w:val="-10"/>
              </w:rPr>
              <w:t xml:space="preserve"> </w:t>
            </w:r>
            <w:r>
              <w:t>achieve</w:t>
            </w:r>
            <w:r w:rsidRPr="00DD6B8F">
              <w:rPr>
                <w:spacing w:val="-10"/>
              </w:rPr>
              <w:t xml:space="preserve"> </w:t>
            </w:r>
            <w:r>
              <w:t>this.</w:t>
            </w:r>
          </w:p>
          <w:p w:rsidR="005F0126" w:rsidRDefault="005F0126" w:rsidP="0031138E">
            <w:pPr>
              <w:pStyle w:val="ListParagraph"/>
              <w:numPr>
                <w:ilvl w:val="0"/>
                <w:numId w:val="65"/>
              </w:numPr>
            </w:pPr>
            <w:r w:rsidRPr="00DD6B8F">
              <w:rPr>
                <w:spacing w:val="-3"/>
              </w:rPr>
              <w:t>Train</w:t>
            </w:r>
            <w:r w:rsidRPr="00DD6B8F">
              <w:rPr>
                <w:spacing w:val="-10"/>
              </w:rPr>
              <w:t xml:space="preserve"> </w:t>
            </w:r>
            <w:r>
              <w:t>workers in leadership roles</w:t>
            </w:r>
            <w:r w:rsidRPr="00DD6B8F">
              <w:rPr>
                <w:spacing w:val="-10"/>
              </w:rPr>
              <w:t xml:space="preserve"> </w:t>
            </w:r>
            <w:r>
              <w:t>to</w:t>
            </w:r>
            <w:r w:rsidRPr="00DD6B8F">
              <w:rPr>
                <w:spacing w:val="-10"/>
              </w:rPr>
              <w:t xml:space="preserve"> </w:t>
            </w:r>
            <w:r>
              <w:t>receive</w:t>
            </w:r>
            <w:r w:rsidRPr="00DD6B8F">
              <w:rPr>
                <w:spacing w:val="-10"/>
              </w:rPr>
              <w:t xml:space="preserve"> </w:t>
            </w:r>
            <w:r>
              <w:t>bullying</w:t>
            </w:r>
            <w:r w:rsidRPr="00DD6B8F">
              <w:rPr>
                <w:spacing w:val="-10"/>
              </w:rPr>
              <w:t xml:space="preserve"> </w:t>
            </w:r>
            <w:r>
              <w:t>reports</w:t>
            </w:r>
            <w:r w:rsidRPr="00DD6B8F">
              <w:rPr>
                <w:spacing w:val="-10"/>
              </w:rPr>
              <w:t xml:space="preserve"> </w:t>
            </w:r>
            <w:r>
              <w:t>and</w:t>
            </w:r>
            <w:r w:rsidRPr="00DD6B8F">
              <w:rPr>
                <w:spacing w:val="-10"/>
              </w:rPr>
              <w:t xml:space="preserve"> </w:t>
            </w:r>
            <w:r>
              <w:t>give</w:t>
            </w:r>
            <w:r w:rsidRPr="00DD6B8F">
              <w:rPr>
                <w:spacing w:val="-10"/>
              </w:rPr>
              <w:t xml:space="preserve"> </w:t>
            </w:r>
            <w:r>
              <w:t>support</w:t>
            </w:r>
            <w:r w:rsidRPr="00DD6B8F">
              <w:rPr>
                <w:spacing w:val="-10"/>
              </w:rPr>
              <w:t xml:space="preserve"> </w:t>
            </w:r>
            <w:r>
              <w:t>and</w:t>
            </w:r>
            <w:r w:rsidRPr="00DD6B8F">
              <w:rPr>
                <w:spacing w:val="-10"/>
              </w:rPr>
              <w:t xml:space="preserve"> </w:t>
            </w:r>
            <w:r w:rsidRPr="00DD6B8F">
              <w:rPr>
                <w:spacing w:val="-2"/>
              </w:rPr>
              <w:t>advice.</w:t>
            </w:r>
          </w:p>
          <w:p w:rsidR="005F0126" w:rsidRDefault="005F0126" w:rsidP="0031138E">
            <w:pPr>
              <w:pStyle w:val="ListParagraph"/>
              <w:numPr>
                <w:ilvl w:val="0"/>
                <w:numId w:val="65"/>
              </w:numPr>
            </w:pPr>
            <w:r>
              <w:t>Direct</w:t>
            </w:r>
            <w:r w:rsidRPr="00DD6B8F">
              <w:rPr>
                <w:spacing w:val="-14"/>
              </w:rPr>
              <w:t xml:space="preserve"> </w:t>
            </w:r>
            <w:r>
              <w:t>attention</w:t>
            </w:r>
            <w:r w:rsidRPr="00DD6B8F">
              <w:rPr>
                <w:spacing w:val="-14"/>
              </w:rPr>
              <w:t xml:space="preserve"> </w:t>
            </w:r>
            <w:r>
              <w:t>towards</w:t>
            </w:r>
            <w:r w:rsidRPr="00DD6B8F">
              <w:rPr>
                <w:spacing w:val="-14"/>
              </w:rPr>
              <w:t xml:space="preserve"> </w:t>
            </w:r>
            <w:r>
              <w:t>behaviour</w:t>
            </w:r>
            <w:r w:rsidRPr="00DD6B8F">
              <w:rPr>
                <w:spacing w:val="-14"/>
              </w:rPr>
              <w:t xml:space="preserve"> </w:t>
            </w:r>
            <w:r w:rsidRPr="00DD6B8F">
              <w:rPr>
                <w:spacing w:val="-3"/>
              </w:rPr>
              <w:t>rather</w:t>
            </w:r>
            <w:r w:rsidRPr="00DD6B8F">
              <w:rPr>
                <w:spacing w:val="-14"/>
              </w:rPr>
              <w:t xml:space="preserve"> </w:t>
            </w:r>
            <w:r>
              <w:t>than</w:t>
            </w:r>
            <w:r w:rsidRPr="00DD6B8F">
              <w:rPr>
                <w:spacing w:val="-14"/>
              </w:rPr>
              <w:t xml:space="preserve"> </w:t>
            </w:r>
            <w:r>
              <w:t>people,</w:t>
            </w:r>
            <w:r w:rsidRPr="00DD6B8F">
              <w:rPr>
                <w:spacing w:val="-14"/>
              </w:rPr>
              <w:t xml:space="preserve"> </w:t>
            </w:r>
            <w:r>
              <w:t>and</w:t>
            </w:r>
            <w:r w:rsidRPr="00DD6B8F">
              <w:rPr>
                <w:spacing w:val="-14"/>
              </w:rPr>
              <w:t xml:space="preserve"> </w:t>
            </w:r>
            <w:r>
              <w:t>aiming</w:t>
            </w:r>
            <w:r w:rsidRPr="00DD6B8F">
              <w:rPr>
                <w:spacing w:val="-14"/>
              </w:rPr>
              <w:t xml:space="preserve"> </w:t>
            </w:r>
            <w:r>
              <w:t>to</w:t>
            </w:r>
            <w:r w:rsidRPr="00DD6B8F">
              <w:rPr>
                <w:spacing w:val="-14"/>
              </w:rPr>
              <w:t xml:space="preserve"> </w:t>
            </w:r>
            <w:r>
              <w:t>promote</w:t>
            </w:r>
            <w:r w:rsidRPr="00DD6B8F">
              <w:rPr>
                <w:spacing w:val="-13"/>
              </w:rPr>
              <w:t xml:space="preserve"> </w:t>
            </w:r>
            <w:r>
              <w:t>harmonious</w:t>
            </w:r>
            <w:r w:rsidRPr="00DD6B8F">
              <w:rPr>
                <w:spacing w:val="-2"/>
                <w:w w:val="99"/>
              </w:rPr>
              <w:t xml:space="preserve"> </w:t>
            </w:r>
            <w:r>
              <w:t>relationships</w:t>
            </w:r>
            <w:r w:rsidRPr="00DD6B8F">
              <w:rPr>
                <w:spacing w:val="-17"/>
              </w:rPr>
              <w:t xml:space="preserve"> </w:t>
            </w:r>
            <w:r>
              <w:t>across</w:t>
            </w:r>
            <w:r w:rsidRPr="00DD6B8F">
              <w:rPr>
                <w:spacing w:val="-17"/>
              </w:rPr>
              <w:t xml:space="preserve"> </w:t>
            </w:r>
            <w:r>
              <w:t>our</w:t>
            </w:r>
            <w:r w:rsidRPr="00DD6B8F">
              <w:rPr>
                <w:spacing w:val="-17"/>
              </w:rPr>
              <w:t xml:space="preserve"> </w:t>
            </w:r>
            <w:r w:rsidRPr="00DD6B8F">
              <w:rPr>
                <w:spacing w:val="-2"/>
              </w:rPr>
              <w:t>organisation.</w:t>
            </w:r>
          </w:p>
          <w:p w:rsidR="005F0126" w:rsidRDefault="005F0126" w:rsidP="0031138E">
            <w:pPr>
              <w:pStyle w:val="ListParagraph"/>
              <w:numPr>
                <w:ilvl w:val="0"/>
                <w:numId w:val="65"/>
              </w:numPr>
            </w:pPr>
            <w:r w:rsidRPr="00DD6B8F">
              <w:rPr>
                <w:rFonts w:eastAsia="Verdana" w:hAnsi="Verdana" w:cs="Verdana"/>
                <w:szCs w:val="16"/>
              </w:rPr>
              <w:t>Provide</w:t>
            </w:r>
            <w:r w:rsidRPr="00DD6B8F">
              <w:rPr>
                <w:rFonts w:eastAsia="Verdana" w:hAnsi="Verdana" w:cs="Verdana"/>
                <w:spacing w:val="-12"/>
                <w:szCs w:val="16"/>
              </w:rPr>
              <w:t xml:space="preserve"> </w:t>
            </w:r>
            <w:r w:rsidRPr="00DD6B8F">
              <w:rPr>
                <w:rFonts w:eastAsia="Verdana" w:hAnsi="Verdana" w:cs="Verdana"/>
                <w:szCs w:val="16"/>
              </w:rPr>
              <w:t>workers</w:t>
            </w:r>
            <w:r w:rsidRPr="00DD6B8F">
              <w:rPr>
                <w:rFonts w:eastAsia="Verdana" w:hAnsi="Verdana" w:cs="Verdana"/>
                <w:spacing w:val="-12"/>
                <w:szCs w:val="16"/>
              </w:rPr>
              <w:t xml:space="preserve"> </w:t>
            </w:r>
            <w:r w:rsidRPr="00DD6B8F">
              <w:rPr>
                <w:rFonts w:eastAsia="Verdana" w:hAnsi="Verdana" w:cs="Verdana"/>
                <w:szCs w:val="16"/>
              </w:rPr>
              <w:t>who</w:t>
            </w:r>
            <w:r w:rsidRPr="00DD6B8F">
              <w:rPr>
                <w:rFonts w:eastAsia="Verdana" w:hAnsi="Verdana" w:cs="Verdana"/>
                <w:spacing w:val="-11"/>
                <w:szCs w:val="16"/>
              </w:rPr>
              <w:t xml:space="preserve"> </w:t>
            </w:r>
            <w:r w:rsidRPr="00DD6B8F">
              <w:rPr>
                <w:rFonts w:eastAsia="Verdana" w:hAnsi="Verdana" w:cs="Verdana"/>
                <w:szCs w:val="16"/>
              </w:rPr>
              <w:t>have</w:t>
            </w:r>
            <w:r w:rsidRPr="00DD6B8F">
              <w:rPr>
                <w:rFonts w:eastAsia="Verdana" w:hAnsi="Verdana" w:cs="Verdana"/>
                <w:spacing w:val="-12"/>
                <w:szCs w:val="16"/>
              </w:rPr>
              <w:t xml:space="preserve"> </w:t>
            </w:r>
            <w:r w:rsidRPr="00DD6B8F">
              <w:rPr>
                <w:rFonts w:eastAsia="Verdana" w:hAnsi="Verdana" w:cs="Verdana"/>
                <w:szCs w:val="16"/>
              </w:rPr>
              <w:t>been</w:t>
            </w:r>
            <w:r w:rsidRPr="00DD6B8F">
              <w:rPr>
                <w:rFonts w:eastAsia="Verdana" w:hAnsi="Verdana" w:cs="Verdana"/>
                <w:spacing w:val="-12"/>
                <w:szCs w:val="16"/>
              </w:rPr>
              <w:t xml:space="preserve"> </w:t>
            </w:r>
            <w:r w:rsidRPr="00DD6B8F">
              <w:rPr>
                <w:rFonts w:eastAsia="Verdana" w:hAnsi="Verdana" w:cs="Verdana"/>
                <w:szCs w:val="16"/>
              </w:rPr>
              <w:t>bullied</w:t>
            </w:r>
            <w:r w:rsidRPr="00DD6B8F">
              <w:rPr>
                <w:rFonts w:eastAsia="Verdana" w:hAnsi="Verdana" w:cs="Verdana"/>
                <w:spacing w:val="-12"/>
                <w:szCs w:val="16"/>
              </w:rPr>
              <w:t xml:space="preserve"> </w:t>
            </w:r>
            <w:r w:rsidRPr="00DD6B8F">
              <w:rPr>
                <w:rFonts w:eastAsia="Verdana" w:hAnsi="Verdana" w:cs="Verdana"/>
                <w:szCs w:val="16"/>
              </w:rPr>
              <w:t>with</w:t>
            </w:r>
            <w:r w:rsidRPr="00DD6B8F">
              <w:rPr>
                <w:rFonts w:eastAsia="Verdana" w:hAnsi="Verdana" w:cs="Verdana"/>
                <w:spacing w:val="-11"/>
                <w:szCs w:val="16"/>
              </w:rPr>
              <w:t xml:space="preserve"> </w:t>
            </w:r>
            <w:r w:rsidRPr="00DD6B8F">
              <w:rPr>
                <w:rFonts w:eastAsia="Verdana" w:hAnsi="Verdana" w:cs="Verdana"/>
                <w:szCs w:val="16"/>
              </w:rPr>
              <w:t>a</w:t>
            </w:r>
            <w:r w:rsidRPr="00DD6B8F">
              <w:rPr>
                <w:rFonts w:eastAsia="Verdana" w:hAnsi="Verdana" w:cs="Verdana"/>
                <w:spacing w:val="-12"/>
                <w:szCs w:val="16"/>
              </w:rPr>
              <w:t xml:space="preserve"> </w:t>
            </w:r>
            <w:r w:rsidRPr="00DD6B8F">
              <w:rPr>
                <w:rFonts w:eastAsia="Verdana" w:hAnsi="Verdana" w:cs="Verdana"/>
                <w:spacing w:val="-3"/>
                <w:szCs w:val="16"/>
              </w:rPr>
              <w:t>range</w:t>
            </w:r>
            <w:r w:rsidRPr="00DD6B8F">
              <w:rPr>
                <w:rFonts w:eastAsia="Verdana" w:hAnsi="Verdana" w:cs="Verdana"/>
                <w:spacing w:val="-12"/>
                <w:szCs w:val="16"/>
              </w:rPr>
              <w:t xml:space="preserve"> </w:t>
            </w:r>
            <w:r w:rsidRPr="00DD6B8F">
              <w:rPr>
                <w:rFonts w:eastAsia="Verdana" w:hAnsi="Verdana" w:cs="Verdana"/>
                <w:szCs w:val="16"/>
              </w:rPr>
              <w:t>of</w:t>
            </w:r>
            <w:r w:rsidRPr="00DD6B8F">
              <w:rPr>
                <w:rFonts w:eastAsia="Verdana" w:hAnsi="Verdana" w:cs="Verdana"/>
                <w:spacing w:val="-12"/>
                <w:szCs w:val="16"/>
              </w:rPr>
              <w:t xml:space="preserve"> </w:t>
            </w:r>
            <w:r w:rsidRPr="00DD6B8F">
              <w:rPr>
                <w:rFonts w:eastAsia="Verdana" w:hAnsi="Verdana" w:cs="Verdana"/>
                <w:szCs w:val="16"/>
              </w:rPr>
              <w:t>options</w:t>
            </w:r>
            <w:r w:rsidRPr="00DD6B8F">
              <w:rPr>
                <w:rFonts w:eastAsia="Verdana" w:hAnsi="Verdana" w:cs="Verdana"/>
                <w:spacing w:val="-12"/>
                <w:szCs w:val="16"/>
              </w:rPr>
              <w:t xml:space="preserve"> </w:t>
            </w:r>
            <w:r w:rsidRPr="00DD6B8F">
              <w:rPr>
                <w:rFonts w:eastAsia="Verdana" w:hAnsi="Verdana" w:cs="Verdana"/>
                <w:szCs w:val="16"/>
              </w:rPr>
              <w:t>to</w:t>
            </w:r>
            <w:r w:rsidRPr="00DD6B8F">
              <w:rPr>
                <w:rFonts w:eastAsia="Verdana" w:hAnsi="Verdana" w:cs="Verdana"/>
                <w:spacing w:val="-12"/>
                <w:szCs w:val="16"/>
              </w:rPr>
              <w:t xml:space="preserve"> </w:t>
            </w:r>
            <w:r w:rsidRPr="00DD6B8F">
              <w:rPr>
                <w:rFonts w:eastAsia="Verdana" w:hAnsi="Verdana" w:cs="Verdana"/>
                <w:szCs w:val="16"/>
              </w:rPr>
              <w:t>resolve</w:t>
            </w:r>
            <w:r w:rsidRPr="00DD6B8F">
              <w:rPr>
                <w:rFonts w:eastAsia="Verdana" w:hAnsi="Verdana" w:cs="Verdana"/>
                <w:spacing w:val="-12"/>
                <w:szCs w:val="16"/>
              </w:rPr>
              <w:t xml:space="preserve"> </w:t>
            </w:r>
            <w:r w:rsidRPr="00DD6B8F">
              <w:rPr>
                <w:rFonts w:eastAsia="Verdana" w:hAnsi="Verdana" w:cs="Verdana"/>
                <w:szCs w:val="16"/>
              </w:rPr>
              <w:t>the</w:t>
            </w:r>
            <w:r w:rsidRPr="00DD6B8F">
              <w:rPr>
                <w:rFonts w:eastAsia="Verdana" w:hAnsi="Verdana" w:cs="Verdana"/>
                <w:spacing w:val="-12"/>
                <w:szCs w:val="16"/>
              </w:rPr>
              <w:t xml:space="preserve"> </w:t>
            </w:r>
            <w:r w:rsidRPr="00DD6B8F">
              <w:rPr>
                <w:rFonts w:eastAsia="Verdana" w:hAnsi="Verdana" w:cs="Verdana"/>
                <w:szCs w:val="16"/>
              </w:rPr>
              <w:t>issue.</w:t>
            </w:r>
          </w:p>
          <w:p w:rsidR="005F0126" w:rsidRPr="005F0126" w:rsidRDefault="005F0126" w:rsidP="0031138E">
            <w:pPr>
              <w:pStyle w:val="ListParagraph"/>
              <w:numPr>
                <w:ilvl w:val="0"/>
                <w:numId w:val="65"/>
              </w:numPr>
              <w:rPr>
                <w:rFonts w:eastAsia="Verdana" w:hAnsi="Verdana" w:cs="Verdana"/>
                <w:szCs w:val="16"/>
              </w:rPr>
            </w:pPr>
            <w:r>
              <w:t xml:space="preserve">Promote </w:t>
            </w:r>
            <w:r w:rsidRPr="005F0126">
              <w:rPr>
                <w:spacing w:val="-3"/>
              </w:rPr>
              <w:t xml:space="preserve">low-key </w:t>
            </w:r>
            <w:r>
              <w:t>solutions before formal</w:t>
            </w:r>
            <w:r w:rsidRPr="005F0126">
              <w:rPr>
                <w:spacing w:val="-39"/>
              </w:rPr>
              <w:t xml:space="preserve">   </w:t>
            </w:r>
            <w:r>
              <w:t>actions are appropria</w:t>
            </w:r>
            <w:r w:rsidRPr="005F0126">
              <w:rPr>
                <w:shd w:val="clear" w:color="auto" w:fill="FBE4D5" w:themeFill="accent2" w:themeFillTint="33"/>
              </w:rPr>
              <w:t>t</w:t>
            </w:r>
            <w:r>
              <w:t>e.</w:t>
            </w:r>
          </w:p>
          <w:p w:rsidR="005F0126" w:rsidRPr="005F0126" w:rsidRDefault="005F0126" w:rsidP="0031138E">
            <w:pPr>
              <w:pStyle w:val="ListParagraph"/>
              <w:numPr>
                <w:ilvl w:val="0"/>
                <w:numId w:val="65"/>
              </w:numPr>
              <w:rPr>
                <w:rFonts w:eastAsia="Verdana" w:hAnsi="Verdana" w:cs="Verdana"/>
                <w:szCs w:val="16"/>
              </w:rPr>
            </w:pPr>
            <w:r>
              <w:t>Aim</w:t>
            </w:r>
            <w:r w:rsidRPr="005F0126">
              <w:rPr>
                <w:spacing w:val="-12"/>
              </w:rPr>
              <w:t xml:space="preserve"> </w:t>
            </w:r>
            <w:r>
              <w:t>to</w:t>
            </w:r>
            <w:r w:rsidRPr="005F0126">
              <w:rPr>
                <w:spacing w:val="-12"/>
              </w:rPr>
              <w:t xml:space="preserve"> </w:t>
            </w:r>
            <w:r>
              <w:t>repair</w:t>
            </w:r>
            <w:r w:rsidRPr="005F0126">
              <w:rPr>
                <w:spacing w:val="-12"/>
              </w:rPr>
              <w:t xml:space="preserve"> </w:t>
            </w:r>
            <w:r>
              <w:t>the</w:t>
            </w:r>
            <w:r w:rsidRPr="005F0126">
              <w:rPr>
                <w:spacing w:val="-12"/>
              </w:rPr>
              <w:t xml:space="preserve"> </w:t>
            </w:r>
            <w:r>
              <w:t>working</w:t>
            </w:r>
            <w:r w:rsidRPr="005F0126">
              <w:rPr>
                <w:spacing w:val="-12"/>
              </w:rPr>
              <w:t xml:space="preserve"> </w:t>
            </w:r>
            <w:r>
              <w:t>relationship</w:t>
            </w:r>
            <w:r w:rsidRPr="005F0126">
              <w:rPr>
                <w:spacing w:val="-12"/>
              </w:rPr>
              <w:t xml:space="preserve"> </w:t>
            </w:r>
            <w:r>
              <w:t>and</w:t>
            </w:r>
            <w:r w:rsidRPr="005F0126">
              <w:rPr>
                <w:spacing w:val="-12"/>
              </w:rPr>
              <w:t xml:space="preserve"> </w:t>
            </w:r>
            <w:r>
              <w:t>promote</w:t>
            </w:r>
            <w:r w:rsidRPr="005F0126">
              <w:rPr>
                <w:spacing w:val="-12"/>
              </w:rPr>
              <w:t xml:space="preserve"> </w:t>
            </w:r>
            <w:r>
              <w:t>positive</w:t>
            </w:r>
            <w:r w:rsidRPr="005F0126">
              <w:rPr>
                <w:spacing w:val="-12"/>
              </w:rPr>
              <w:t xml:space="preserve"> </w:t>
            </w:r>
            <w:r>
              <w:t>work</w:t>
            </w:r>
            <w:r w:rsidRPr="005F0126">
              <w:rPr>
                <w:spacing w:val="-12"/>
              </w:rPr>
              <w:t xml:space="preserve"> </w:t>
            </w:r>
            <w:r w:rsidRPr="005F0126">
              <w:rPr>
                <w:spacing w:val="-3"/>
              </w:rPr>
              <w:t>values.</w:t>
            </w:r>
          </w:p>
          <w:p w:rsidR="005F0126" w:rsidRDefault="005F0126" w:rsidP="0031138E">
            <w:pPr>
              <w:pStyle w:val="ListParagraph"/>
              <w:numPr>
                <w:ilvl w:val="0"/>
                <w:numId w:val="65"/>
              </w:numPr>
            </w:pPr>
            <w:r>
              <w:t>Openly</w:t>
            </w:r>
            <w:r w:rsidRPr="005F0126">
              <w:rPr>
                <w:spacing w:val="-14"/>
              </w:rPr>
              <w:t xml:space="preserve"> </w:t>
            </w:r>
            <w:r>
              <w:t>discuss</w:t>
            </w:r>
            <w:r w:rsidRPr="005F0126">
              <w:rPr>
                <w:spacing w:val="-14"/>
              </w:rPr>
              <w:t xml:space="preserve"> </w:t>
            </w:r>
            <w:r>
              <w:t>bullying,</w:t>
            </w:r>
            <w:r w:rsidRPr="005F0126">
              <w:rPr>
                <w:spacing w:val="-14"/>
              </w:rPr>
              <w:t xml:space="preserve"> </w:t>
            </w:r>
            <w:r>
              <w:t>in</w:t>
            </w:r>
            <w:r w:rsidRPr="005F0126">
              <w:rPr>
                <w:spacing w:val="-14"/>
              </w:rPr>
              <w:t xml:space="preserve"> </w:t>
            </w:r>
            <w:r>
              <w:t>both</w:t>
            </w:r>
            <w:r w:rsidRPr="005F0126">
              <w:rPr>
                <w:spacing w:val="-14"/>
              </w:rPr>
              <w:t xml:space="preserve"> </w:t>
            </w:r>
            <w:r>
              <w:t>formal</w:t>
            </w:r>
            <w:r w:rsidRPr="005F0126">
              <w:rPr>
                <w:spacing w:val="-14"/>
              </w:rPr>
              <w:t xml:space="preserve"> </w:t>
            </w:r>
            <w:r>
              <w:t>and</w:t>
            </w:r>
            <w:r w:rsidRPr="005F0126">
              <w:rPr>
                <w:spacing w:val="-14"/>
              </w:rPr>
              <w:t xml:space="preserve"> </w:t>
            </w:r>
            <w:r>
              <w:t>informal</w:t>
            </w:r>
            <w:r w:rsidRPr="005F0126">
              <w:rPr>
                <w:spacing w:val="-14"/>
              </w:rPr>
              <w:t xml:space="preserve"> </w:t>
            </w:r>
            <w:r>
              <w:t>settings,</w:t>
            </w:r>
            <w:r w:rsidRPr="005F0126">
              <w:rPr>
                <w:spacing w:val="-14"/>
              </w:rPr>
              <w:t xml:space="preserve"> </w:t>
            </w:r>
            <w:r>
              <w:t>and</w:t>
            </w:r>
            <w:r w:rsidRPr="005F0126">
              <w:rPr>
                <w:spacing w:val="-14"/>
              </w:rPr>
              <w:t xml:space="preserve"> </w:t>
            </w:r>
            <w:r>
              <w:t>provide</w:t>
            </w:r>
            <w:r w:rsidRPr="005F0126">
              <w:rPr>
                <w:spacing w:val="-14"/>
              </w:rPr>
              <w:t xml:space="preserve"> </w:t>
            </w:r>
            <w:r>
              <w:t>information</w:t>
            </w:r>
            <w:r w:rsidRPr="005F0126">
              <w:rPr>
                <w:spacing w:val="-14"/>
              </w:rPr>
              <w:t xml:space="preserve"> </w:t>
            </w:r>
            <w:r w:rsidRPr="005F0126">
              <w:rPr>
                <w:spacing w:val="-2"/>
              </w:rPr>
              <w:t>and</w:t>
            </w:r>
            <w:r w:rsidRPr="005F0126">
              <w:rPr>
                <w:spacing w:val="-2"/>
                <w:w w:val="99"/>
              </w:rPr>
              <w:t xml:space="preserve"> </w:t>
            </w:r>
            <w:r w:rsidRPr="005F0126">
              <w:rPr>
                <w:spacing w:val="-3"/>
              </w:rPr>
              <w:t xml:space="preserve">training </w:t>
            </w:r>
            <w:r>
              <w:t>about</w:t>
            </w:r>
            <w:r w:rsidRPr="005F0126">
              <w:rPr>
                <w:spacing w:val="-10"/>
              </w:rPr>
              <w:t xml:space="preserve"> </w:t>
            </w:r>
            <w:r>
              <w:t>it.</w:t>
            </w:r>
          </w:p>
          <w:p w:rsidR="005F0126" w:rsidRDefault="005F0126" w:rsidP="0031138E">
            <w:pPr>
              <w:pStyle w:val="ListParagraph"/>
              <w:numPr>
                <w:ilvl w:val="0"/>
                <w:numId w:val="65"/>
              </w:numPr>
            </w:pPr>
            <w:r>
              <w:t>Identify factors</w:t>
            </w:r>
            <w:r w:rsidRPr="005F0126">
              <w:rPr>
                <w:spacing w:val="-15"/>
              </w:rPr>
              <w:t xml:space="preserve"> </w:t>
            </w:r>
            <w:r>
              <w:t>that</w:t>
            </w:r>
            <w:r w:rsidRPr="005F0126">
              <w:rPr>
                <w:spacing w:val="-15"/>
              </w:rPr>
              <w:t xml:space="preserve"> </w:t>
            </w:r>
            <w:r>
              <w:t>contribute</w:t>
            </w:r>
            <w:r w:rsidRPr="005F0126">
              <w:rPr>
                <w:spacing w:val="-15"/>
              </w:rPr>
              <w:t xml:space="preserve"> </w:t>
            </w:r>
            <w:r>
              <w:t>to</w:t>
            </w:r>
            <w:r w:rsidRPr="005F0126">
              <w:rPr>
                <w:spacing w:val="-15"/>
              </w:rPr>
              <w:t xml:space="preserve"> </w:t>
            </w:r>
            <w:r>
              <w:t>bullying,</w:t>
            </w:r>
            <w:r w:rsidRPr="005F0126">
              <w:rPr>
                <w:spacing w:val="-15"/>
              </w:rPr>
              <w:t xml:space="preserve"> </w:t>
            </w:r>
            <w:r>
              <w:t>and</w:t>
            </w:r>
            <w:r w:rsidRPr="005F0126">
              <w:rPr>
                <w:spacing w:val="-15"/>
              </w:rPr>
              <w:t xml:space="preserve"> </w:t>
            </w:r>
            <w:r w:rsidRPr="005F0126">
              <w:rPr>
                <w:rFonts w:hAnsi="Verdana"/>
              </w:rPr>
              <w:t>put effective</w:t>
            </w:r>
            <w:r w:rsidRPr="005F0126">
              <w:rPr>
                <w:rFonts w:hAnsi="Verdana"/>
                <w:spacing w:val="-15"/>
              </w:rPr>
              <w:t xml:space="preserve"> </w:t>
            </w:r>
            <w:r w:rsidRPr="005F0126">
              <w:rPr>
                <w:rFonts w:hAnsi="Verdana"/>
              </w:rPr>
              <w:t>control</w:t>
            </w:r>
            <w:r w:rsidRPr="005F0126">
              <w:rPr>
                <w:rFonts w:hAnsi="Verdana"/>
                <w:spacing w:val="-15"/>
              </w:rPr>
              <w:t xml:space="preserve"> </w:t>
            </w:r>
            <w:r w:rsidRPr="005F0126">
              <w:rPr>
                <w:rFonts w:hAnsi="Verdana"/>
              </w:rPr>
              <w:t>measures</w:t>
            </w:r>
            <w:r w:rsidRPr="005F0126">
              <w:rPr>
                <w:spacing w:val="-15"/>
              </w:rPr>
              <w:t xml:space="preserve"> </w:t>
            </w:r>
            <w:r>
              <w:t>in</w:t>
            </w:r>
            <w:r w:rsidRPr="005F0126">
              <w:rPr>
                <w:spacing w:val="-15"/>
              </w:rPr>
              <w:t xml:space="preserve"> </w:t>
            </w:r>
            <w:r>
              <w:t>place.</w:t>
            </w:r>
          </w:p>
          <w:p w:rsidR="005F0126" w:rsidRPr="005F0126" w:rsidRDefault="005F0126" w:rsidP="0031138E">
            <w:pPr>
              <w:pStyle w:val="ListParagraph"/>
              <w:numPr>
                <w:ilvl w:val="0"/>
                <w:numId w:val="65"/>
              </w:numPr>
              <w:rPr>
                <w:rFonts w:eastAsia="Verdana" w:hAnsi="Verdana" w:cs="Verdana"/>
                <w:szCs w:val="16"/>
              </w:rPr>
            </w:pPr>
            <w:r>
              <w:t>Ensure</w:t>
            </w:r>
            <w:r w:rsidRPr="005F0126">
              <w:rPr>
                <w:spacing w:val="-13"/>
              </w:rPr>
              <w:t xml:space="preserve"> </w:t>
            </w:r>
            <w:r>
              <w:t>our</w:t>
            </w:r>
            <w:r w:rsidRPr="005F0126">
              <w:rPr>
                <w:spacing w:val="-13"/>
              </w:rPr>
              <w:t xml:space="preserve"> </w:t>
            </w:r>
            <w:r>
              <w:t>processes</w:t>
            </w:r>
            <w:r w:rsidRPr="005F0126">
              <w:rPr>
                <w:spacing w:val="-13"/>
              </w:rPr>
              <w:t xml:space="preserve"> </w:t>
            </w:r>
            <w:r>
              <w:t>and</w:t>
            </w:r>
            <w:r w:rsidRPr="005F0126">
              <w:rPr>
                <w:spacing w:val="-13"/>
              </w:rPr>
              <w:t xml:space="preserve"> </w:t>
            </w:r>
            <w:r>
              <w:t>systems</w:t>
            </w:r>
            <w:r w:rsidRPr="005F0126">
              <w:rPr>
                <w:spacing w:val="-13"/>
              </w:rPr>
              <w:t xml:space="preserve"> </w:t>
            </w:r>
            <w:r>
              <w:t>are</w:t>
            </w:r>
            <w:r w:rsidRPr="005F0126">
              <w:rPr>
                <w:spacing w:val="-13"/>
              </w:rPr>
              <w:t xml:space="preserve"> </w:t>
            </w:r>
            <w:r>
              <w:t>fit</w:t>
            </w:r>
            <w:r w:rsidRPr="005F0126">
              <w:rPr>
                <w:spacing w:val="-13"/>
              </w:rPr>
              <w:t xml:space="preserve"> </w:t>
            </w:r>
            <w:r>
              <w:t>for</w:t>
            </w:r>
            <w:r w:rsidRPr="005F0126">
              <w:rPr>
                <w:spacing w:val="-13"/>
              </w:rPr>
              <w:t xml:space="preserve"> </w:t>
            </w:r>
            <w:r>
              <w:t>purpose</w:t>
            </w:r>
            <w:r w:rsidRPr="005F0126">
              <w:rPr>
                <w:spacing w:val="-13"/>
              </w:rPr>
              <w:t xml:space="preserve"> </w:t>
            </w:r>
            <w:r>
              <w:t>and</w:t>
            </w:r>
            <w:r w:rsidRPr="005F0126">
              <w:rPr>
                <w:spacing w:val="-13"/>
              </w:rPr>
              <w:t xml:space="preserve"> </w:t>
            </w:r>
            <w:r>
              <w:t>regularly</w:t>
            </w:r>
            <w:r w:rsidRPr="005F0126">
              <w:rPr>
                <w:spacing w:val="-13"/>
              </w:rPr>
              <w:t xml:space="preserve"> </w:t>
            </w:r>
            <w:r>
              <w:t>reviewed.</w:t>
            </w:r>
          </w:p>
          <w:p w:rsidR="005F0126" w:rsidRDefault="005F0126" w:rsidP="0031138E">
            <w:pPr>
              <w:pStyle w:val="ListParagraph"/>
              <w:numPr>
                <w:ilvl w:val="0"/>
                <w:numId w:val="65"/>
              </w:numPr>
            </w:pPr>
            <w:r>
              <w:t>Have</w:t>
            </w:r>
            <w:r w:rsidRPr="005F0126">
              <w:rPr>
                <w:spacing w:val="-13"/>
              </w:rPr>
              <w:t xml:space="preserve"> two-yearly </w:t>
            </w:r>
            <w:r>
              <w:t>worker</w:t>
            </w:r>
            <w:r w:rsidRPr="005F0126">
              <w:rPr>
                <w:spacing w:val="-13"/>
              </w:rPr>
              <w:t xml:space="preserve"> </w:t>
            </w:r>
            <w:r>
              <w:t>surveys</w:t>
            </w:r>
            <w:r w:rsidRPr="005F0126">
              <w:rPr>
                <w:spacing w:val="-13"/>
              </w:rPr>
              <w:t xml:space="preserve"> </w:t>
            </w:r>
            <w:r>
              <w:t>on</w:t>
            </w:r>
            <w:r w:rsidRPr="005F0126">
              <w:rPr>
                <w:spacing w:val="-13"/>
              </w:rPr>
              <w:t xml:space="preserve"> </w:t>
            </w:r>
            <w:r>
              <w:t>our</w:t>
            </w:r>
            <w:r w:rsidRPr="005F0126">
              <w:rPr>
                <w:spacing w:val="-13"/>
              </w:rPr>
              <w:t xml:space="preserve"> </w:t>
            </w:r>
            <w:r>
              <w:t>work</w:t>
            </w:r>
            <w:r w:rsidRPr="005F0126">
              <w:rPr>
                <w:spacing w:val="-12"/>
              </w:rPr>
              <w:t xml:space="preserve"> </w:t>
            </w:r>
            <w:r>
              <w:t xml:space="preserve">culture. </w:t>
            </w:r>
          </w:p>
        </w:tc>
      </w:tr>
      <w:tr w:rsidR="005379C0" w:rsidTr="00C55BCC">
        <w:trPr>
          <w:trHeight w:val="2570"/>
        </w:trPr>
        <w:tc>
          <w:tcPr>
            <w:tcW w:w="1980" w:type="dxa"/>
            <w:shd w:val="clear" w:color="auto" w:fill="F2F2F2" w:themeFill="background1" w:themeFillShade="F2"/>
          </w:tcPr>
          <w:p w:rsidR="005379C0" w:rsidRDefault="005379C0" w:rsidP="0030350F">
            <w:pPr>
              <w:pStyle w:val="NormalWeb"/>
              <w:rPr>
                <w:b/>
              </w:rPr>
            </w:pPr>
            <w:r w:rsidRPr="00143D71">
              <w:rPr>
                <w:b/>
              </w:rPr>
              <w:t>Worker</w:t>
            </w:r>
            <w:r>
              <w:rPr>
                <w:b/>
              </w:rPr>
              <w:t>’</w:t>
            </w:r>
            <w:r w:rsidRPr="00143D71">
              <w:rPr>
                <w:b/>
              </w:rPr>
              <w:t>s responsibilities</w:t>
            </w:r>
          </w:p>
          <w:p w:rsidR="005379C0" w:rsidRDefault="00A155D1" w:rsidP="00FF7E02">
            <w:pPr>
              <w:pStyle w:val="NormalWeb"/>
            </w:pPr>
            <w:hyperlink r:id="rId70" w:history="1">
              <w:r w:rsidR="005379C0" w:rsidRPr="00674ED6">
                <w:rPr>
                  <w:rStyle w:val="Hyperlink"/>
                </w:rPr>
                <w:t>Advice for workers</w:t>
              </w:r>
            </w:hyperlink>
          </w:p>
          <w:p w:rsidR="005379C0" w:rsidRPr="00143D71" w:rsidRDefault="005379C0" w:rsidP="0030350F">
            <w:pPr>
              <w:pStyle w:val="NormalWeb"/>
              <w:rPr>
                <w:b/>
              </w:rPr>
            </w:pPr>
          </w:p>
        </w:tc>
        <w:tc>
          <w:tcPr>
            <w:tcW w:w="8080" w:type="dxa"/>
            <w:gridSpan w:val="3"/>
            <w:shd w:val="clear" w:color="auto" w:fill="FFFFFF" w:themeFill="background1"/>
          </w:tcPr>
          <w:p w:rsidR="005379C0" w:rsidRDefault="005379C0" w:rsidP="002C6DD9">
            <w:r>
              <w:t>Workers agree to:</w:t>
            </w:r>
          </w:p>
          <w:p w:rsidR="005379C0" w:rsidRDefault="005379C0" w:rsidP="0031138E">
            <w:pPr>
              <w:pStyle w:val="ListParagraph"/>
              <w:numPr>
                <w:ilvl w:val="0"/>
                <w:numId w:val="66"/>
              </w:numPr>
            </w:pPr>
            <w:r w:rsidRPr="005379C0">
              <w:rPr>
                <w:rFonts w:eastAsia="Verdana"/>
              </w:rPr>
              <w:t>Tell</w:t>
            </w:r>
            <w:r w:rsidRPr="005379C0">
              <w:rPr>
                <w:rFonts w:eastAsia="Verdana"/>
                <w:spacing w:val="-10"/>
              </w:rPr>
              <w:t xml:space="preserve"> </w:t>
            </w:r>
            <w:r w:rsidRPr="005379C0">
              <w:rPr>
                <w:rFonts w:eastAsia="Verdana"/>
              </w:rPr>
              <w:t>their</w:t>
            </w:r>
            <w:r w:rsidRPr="005379C0">
              <w:rPr>
                <w:rFonts w:eastAsia="Verdana"/>
                <w:spacing w:val="-10"/>
              </w:rPr>
              <w:t xml:space="preserve"> </w:t>
            </w:r>
            <w:r w:rsidRPr="005379C0">
              <w:rPr>
                <w:rFonts w:eastAsia="Verdana"/>
              </w:rPr>
              <w:t>managers</w:t>
            </w:r>
            <w:r w:rsidRPr="005379C0">
              <w:rPr>
                <w:rFonts w:eastAsia="Verdana"/>
                <w:spacing w:val="-10"/>
              </w:rPr>
              <w:t xml:space="preserve"> </w:t>
            </w:r>
            <w:r w:rsidRPr="005379C0">
              <w:rPr>
                <w:rFonts w:eastAsia="Verdana"/>
              </w:rPr>
              <w:t>if</w:t>
            </w:r>
            <w:r w:rsidRPr="005379C0">
              <w:rPr>
                <w:rFonts w:eastAsia="Verdana"/>
                <w:spacing w:val="-10"/>
              </w:rPr>
              <w:t xml:space="preserve"> </w:t>
            </w:r>
            <w:r w:rsidRPr="005379C0">
              <w:rPr>
                <w:rFonts w:eastAsia="Verdana"/>
              </w:rPr>
              <w:t>they</w:t>
            </w:r>
            <w:r w:rsidRPr="005379C0">
              <w:rPr>
                <w:rFonts w:eastAsia="Verdana"/>
                <w:spacing w:val="-10"/>
              </w:rPr>
              <w:t xml:space="preserve"> </w:t>
            </w:r>
            <w:r w:rsidRPr="005379C0">
              <w:rPr>
                <w:rFonts w:eastAsia="Verdana"/>
              </w:rPr>
              <w:t>experience</w:t>
            </w:r>
            <w:r w:rsidRPr="005379C0">
              <w:rPr>
                <w:rFonts w:eastAsia="Verdana"/>
                <w:spacing w:val="-10"/>
              </w:rPr>
              <w:t xml:space="preserve"> </w:t>
            </w:r>
            <w:r w:rsidRPr="005379C0">
              <w:rPr>
                <w:rFonts w:eastAsia="Verdana"/>
              </w:rPr>
              <w:t>or</w:t>
            </w:r>
            <w:r w:rsidRPr="005379C0">
              <w:rPr>
                <w:rFonts w:eastAsia="Verdana"/>
                <w:spacing w:val="-10"/>
              </w:rPr>
              <w:t xml:space="preserve"> </w:t>
            </w:r>
            <w:r w:rsidRPr="005379C0">
              <w:rPr>
                <w:rFonts w:eastAsia="Verdana"/>
              </w:rPr>
              <w:t>see</w:t>
            </w:r>
            <w:r w:rsidRPr="005379C0">
              <w:rPr>
                <w:rFonts w:eastAsia="Verdana"/>
                <w:spacing w:val="-10"/>
              </w:rPr>
              <w:t xml:space="preserve"> </w:t>
            </w:r>
            <w:r w:rsidRPr="005379C0">
              <w:rPr>
                <w:rFonts w:eastAsia="Verdana"/>
                <w:spacing w:val="-2"/>
              </w:rPr>
              <w:t>any</w:t>
            </w:r>
            <w:r w:rsidRPr="005379C0">
              <w:rPr>
                <w:rFonts w:eastAsia="Verdana"/>
                <w:spacing w:val="-10"/>
              </w:rPr>
              <w:t xml:space="preserve"> </w:t>
            </w:r>
            <w:r w:rsidRPr="005379C0">
              <w:rPr>
                <w:rFonts w:eastAsia="Verdana"/>
              </w:rPr>
              <w:t>bullying</w:t>
            </w:r>
            <w:r w:rsidRPr="005379C0">
              <w:rPr>
                <w:rFonts w:eastAsia="Verdana"/>
                <w:spacing w:val="-10"/>
              </w:rPr>
              <w:t xml:space="preserve"> </w:t>
            </w:r>
            <w:r w:rsidRPr="005379C0">
              <w:rPr>
                <w:rFonts w:eastAsia="Verdana"/>
              </w:rPr>
              <w:t>behaviours</w:t>
            </w:r>
            <w:r w:rsidRPr="005379C0">
              <w:rPr>
                <w:rFonts w:eastAsia="Verdana"/>
                <w:spacing w:val="-10"/>
              </w:rPr>
              <w:t xml:space="preserve"> </w:t>
            </w:r>
            <w:r w:rsidRPr="005379C0">
              <w:rPr>
                <w:rFonts w:eastAsia="Verdana"/>
              </w:rPr>
              <w:t>–</w:t>
            </w:r>
            <w:r w:rsidRPr="005379C0">
              <w:rPr>
                <w:rFonts w:eastAsia="Verdana"/>
                <w:spacing w:val="-10"/>
              </w:rPr>
              <w:t xml:space="preserve"> </w:t>
            </w:r>
            <w:r w:rsidRPr="005379C0">
              <w:rPr>
                <w:rFonts w:eastAsia="Verdana"/>
              </w:rPr>
              <w:t>if</w:t>
            </w:r>
            <w:r w:rsidRPr="005379C0">
              <w:rPr>
                <w:rFonts w:eastAsia="Verdana"/>
                <w:spacing w:val="-10"/>
              </w:rPr>
              <w:t xml:space="preserve"> </w:t>
            </w:r>
            <w:r w:rsidRPr="005379C0">
              <w:rPr>
                <w:rFonts w:eastAsia="Verdana"/>
              </w:rPr>
              <w:t>the</w:t>
            </w:r>
            <w:r w:rsidRPr="005379C0">
              <w:rPr>
                <w:rFonts w:eastAsia="Verdana"/>
                <w:spacing w:val="-10"/>
              </w:rPr>
              <w:t xml:space="preserve"> </w:t>
            </w:r>
            <w:r w:rsidRPr="005379C0">
              <w:rPr>
                <w:rFonts w:eastAsia="Verdana"/>
              </w:rPr>
              <w:t>manager</w:t>
            </w:r>
            <w:r w:rsidRPr="005379C0">
              <w:rPr>
                <w:rFonts w:eastAsia="Verdana"/>
                <w:spacing w:val="-10"/>
              </w:rPr>
              <w:t xml:space="preserve"> </w:t>
            </w:r>
            <w:r w:rsidRPr="005379C0">
              <w:rPr>
                <w:rFonts w:eastAsia="Verdana"/>
              </w:rPr>
              <w:t>is</w:t>
            </w:r>
            <w:r w:rsidRPr="005379C0">
              <w:rPr>
                <w:rFonts w:eastAsia="Verdana"/>
                <w:spacing w:val="-10"/>
              </w:rPr>
              <w:t xml:space="preserve"> </w:t>
            </w:r>
            <w:r w:rsidRPr="005379C0">
              <w:rPr>
                <w:rFonts w:eastAsia="Verdana"/>
              </w:rPr>
              <w:t>the</w:t>
            </w:r>
            <w:r w:rsidRPr="005379C0">
              <w:rPr>
                <w:rFonts w:eastAsia="Verdana"/>
                <w:spacing w:val="-10"/>
              </w:rPr>
              <w:t xml:space="preserve"> </w:t>
            </w:r>
            <w:r w:rsidRPr="005379C0">
              <w:rPr>
                <w:rFonts w:eastAsia="Verdana"/>
                <w:spacing w:val="-2"/>
              </w:rPr>
              <w:t>person</w:t>
            </w:r>
            <w:r w:rsidRPr="005379C0">
              <w:rPr>
                <w:rFonts w:eastAsia="Verdana"/>
                <w:spacing w:val="-2"/>
                <w:w w:val="99"/>
              </w:rPr>
              <w:t xml:space="preserve"> </w:t>
            </w:r>
            <w:r w:rsidRPr="005379C0">
              <w:rPr>
                <w:rFonts w:eastAsia="Verdana"/>
              </w:rPr>
              <w:t>behaving</w:t>
            </w:r>
            <w:r w:rsidRPr="005379C0">
              <w:rPr>
                <w:rFonts w:eastAsia="Verdana"/>
                <w:spacing w:val="-15"/>
              </w:rPr>
              <w:t xml:space="preserve"> </w:t>
            </w:r>
            <w:r w:rsidRPr="005379C0">
              <w:rPr>
                <w:rFonts w:eastAsia="Verdana"/>
              </w:rPr>
              <w:t>in</w:t>
            </w:r>
            <w:r w:rsidRPr="005379C0">
              <w:rPr>
                <w:rFonts w:eastAsia="Verdana"/>
                <w:spacing w:val="-15"/>
              </w:rPr>
              <w:t xml:space="preserve"> </w:t>
            </w:r>
            <w:r w:rsidRPr="005379C0">
              <w:rPr>
                <w:rFonts w:eastAsia="Verdana"/>
              </w:rPr>
              <w:t>a</w:t>
            </w:r>
            <w:r w:rsidRPr="005379C0">
              <w:rPr>
                <w:rFonts w:eastAsia="Verdana"/>
                <w:spacing w:val="-15"/>
              </w:rPr>
              <w:t xml:space="preserve"> </w:t>
            </w:r>
            <w:r w:rsidRPr="005379C0">
              <w:rPr>
                <w:rFonts w:eastAsia="Verdana"/>
              </w:rPr>
              <w:t>bullying</w:t>
            </w:r>
            <w:r w:rsidRPr="005379C0">
              <w:rPr>
                <w:rFonts w:eastAsia="Verdana"/>
                <w:spacing w:val="-15"/>
              </w:rPr>
              <w:t xml:space="preserve"> </w:t>
            </w:r>
            <w:r w:rsidRPr="005379C0">
              <w:rPr>
                <w:rFonts w:eastAsia="Verdana"/>
              </w:rPr>
              <w:t>manner</w:t>
            </w:r>
            <w:r w:rsidRPr="005379C0">
              <w:rPr>
                <w:rFonts w:eastAsia="Verdana"/>
                <w:spacing w:val="-15"/>
              </w:rPr>
              <w:t xml:space="preserve"> </w:t>
            </w:r>
            <w:r w:rsidRPr="005379C0">
              <w:rPr>
                <w:rFonts w:eastAsia="Verdana"/>
              </w:rPr>
              <w:t>then</w:t>
            </w:r>
            <w:r w:rsidRPr="005379C0">
              <w:rPr>
                <w:rFonts w:eastAsia="Verdana"/>
                <w:spacing w:val="-15"/>
              </w:rPr>
              <w:t xml:space="preserve"> </w:t>
            </w:r>
            <w:r w:rsidRPr="005379C0">
              <w:rPr>
                <w:rFonts w:eastAsia="Verdana"/>
              </w:rPr>
              <w:t>advise</w:t>
            </w:r>
            <w:r w:rsidRPr="005379C0">
              <w:rPr>
                <w:rFonts w:eastAsia="Verdana"/>
                <w:spacing w:val="-15"/>
              </w:rPr>
              <w:t xml:space="preserve"> </w:t>
            </w:r>
            <w:sdt>
              <w:sdtPr>
                <w:rPr>
                  <w:rFonts w:eastAsia="Verdana"/>
                  <w:spacing w:val="-15"/>
                </w:rPr>
                <w:id w:val="548039153"/>
                <w:placeholder>
                  <w:docPart w:val="0AA90497A0C34ED0BD4798511F3362E3"/>
                </w:placeholder>
                <w:showingPlcHdr/>
              </w:sdtPr>
              <w:sdtEndPr/>
              <w:sdtContent>
                <w:r w:rsidRPr="00621648">
                  <w:rPr>
                    <w:rStyle w:val="PlaceholderText"/>
                    <w:rFonts w:eastAsiaTheme="minorHAnsi"/>
                  </w:rPr>
                  <w:t>Click here to enter text.</w:t>
                </w:r>
              </w:sdtContent>
            </w:sdt>
          </w:p>
          <w:p w:rsidR="005379C0" w:rsidRPr="005379C0" w:rsidRDefault="005379C0" w:rsidP="0031138E">
            <w:pPr>
              <w:pStyle w:val="ListParagraph"/>
              <w:numPr>
                <w:ilvl w:val="0"/>
                <w:numId w:val="66"/>
              </w:numPr>
              <w:rPr>
                <w:rFonts w:eastAsia="Verdana" w:hAnsi="Verdana" w:cs="Verdana"/>
                <w:szCs w:val="16"/>
              </w:rPr>
            </w:pPr>
            <w:r>
              <w:t>Try</w:t>
            </w:r>
            <w:r w:rsidRPr="005379C0">
              <w:rPr>
                <w:spacing w:val="-10"/>
              </w:rPr>
              <w:t xml:space="preserve"> </w:t>
            </w:r>
            <w:r w:rsidRPr="005379C0">
              <w:rPr>
                <w:spacing w:val="-3"/>
              </w:rPr>
              <w:t>low-key</w:t>
            </w:r>
            <w:r w:rsidRPr="005379C0">
              <w:rPr>
                <w:spacing w:val="-10"/>
              </w:rPr>
              <w:t xml:space="preserve"> </w:t>
            </w:r>
            <w:r>
              <w:t>solutions</w:t>
            </w:r>
            <w:r w:rsidRPr="005379C0">
              <w:rPr>
                <w:spacing w:val="-10"/>
              </w:rPr>
              <w:t xml:space="preserve"> (</w:t>
            </w:r>
            <w:r w:rsidR="008F3956">
              <w:t>e.g.</w:t>
            </w:r>
            <w:r w:rsidRPr="005379C0">
              <w:rPr>
                <w:spacing w:val="-10"/>
              </w:rPr>
              <w:t xml:space="preserve"> </w:t>
            </w:r>
            <w:r>
              <w:t>talking</w:t>
            </w:r>
            <w:r w:rsidRPr="005379C0">
              <w:rPr>
                <w:spacing w:val="-10"/>
              </w:rPr>
              <w:t xml:space="preserve"> </w:t>
            </w:r>
            <w:r>
              <w:t>to</w:t>
            </w:r>
            <w:r w:rsidRPr="005379C0">
              <w:rPr>
                <w:spacing w:val="-10"/>
              </w:rPr>
              <w:t xml:space="preserve"> </w:t>
            </w:r>
            <w:r>
              <w:t>the</w:t>
            </w:r>
            <w:r w:rsidRPr="005379C0">
              <w:rPr>
                <w:spacing w:val="-10"/>
              </w:rPr>
              <w:t xml:space="preserve"> </w:t>
            </w:r>
            <w:r>
              <w:t>person</w:t>
            </w:r>
            <w:r w:rsidRPr="005379C0">
              <w:rPr>
                <w:spacing w:val="-9"/>
              </w:rPr>
              <w:t xml:space="preserve"> </w:t>
            </w:r>
            <w:r>
              <w:t>initially</w:t>
            </w:r>
            <w:r w:rsidRPr="005379C0">
              <w:rPr>
                <w:spacing w:val="-10"/>
              </w:rPr>
              <w:t xml:space="preserve"> </w:t>
            </w:r>
            <w:r>
              <w:t>(if</w:t>
            </w:r>
            <w:r w:rsidRPr="005379C0">
              <w:rPr>
                <w:spacing w:val="-10"/>
              </w:rPr>
              <w:t xml:space="preserve"> </w:t>
            </w:r>
            <w:r>
              <w:t>safe</w:t>
            </w:r>
            <w:r w:rsidRPr="005379C0">
              <w:rPr>
                <w:spacing w:val="-10"/>
              </w:rPr>
              <w:t xml:space="preserve"> </w:t>
            </w:r>
            <w:r>
              <w:t>to</w:t>
            </w:r>
            <w:r w:rsidRPr="005379C0">
              <w:rPr>
                <w:spacing w:val="-10"/>
              </w:rPr>
              <w:t xml:space="preserve"> </w:t>
            </w:r>
            <w:r>
              <w:t>do</w:t>
            </w:r>
            <w:r w:rsidRPr="005379C0">
              <w:rPr>
                <w:spacing w:val="-10"/>
              </w:rPr>
              <w:t xml:space="preserve"> </w:t>
            </w:r>
            <w:r w:rsidRPr="005379C0">
              <w:rPr>
                <w:spacing w:val="-2"/>
              </w:rPr>
              <w:t>so).</w:t>
            </w:r>
          </w:p>
          <w:p w:rsidR="005379C0" w:rsidRDefault="005379C0" w:rsidP="0031138E">
            <w:pPr>
              <w:pStyle w:val="ListParagraph"/>
              <w:numPr>
                <w:ilvl w:val="0"/>
                <w:numId w:val="66"/>
              </w:numPr>
            </w:pPr>
            <w:r w:rsidRPr="005379C0">
              <w:rPr>
                <w:rFonts w:eastAsia="Verdana"/>
              </w:rPr>
              <w:t>Follow</w:t>
            </w:r>
            <w:r w:rsidRPr="005379C0">
              <w:rPr>
                <w:rFonts w:eastAsia="Verdana"/>
                <w:spacing w:val="-10"/>
              </w:rPr>
              <w:t xml:space="preserve"> </w:t>
            </w:r>
            <w:r w:rsidRPr="005379C0">
              <w:rPr>
                <w:rFonts w:eastAsia="Verdana"/>
              </w:rPr>
              <w:t>the</w:t>
            </w:r>
            <w:r w:rsidRPr="005379C0">
              <w:rPr>
                <w:rFonts w:eastAsia="Verdana"/>
                <w:spacing w:val="-10"/>
              </w:rPr>
              <w:t xml:space="preserve"> </w:t>
            </w:r>
            <w:r w:rsidRPr="005379C0">
              <w:rPr>
                <w:rFonts w:eastAsia="Verdana"/>
                <w:spacing w:val="-3"/>
              </w:rPr>
              <w:t>company’s</w:t>
            </w:r>
            <w:r w:rsidRPr="005379C0">
              <w:rPr>
                <w:rFonts w:eastAsia="Verdana"/>
                <w:spacing w:val="-10"/>
              </w:rPr>
              <w:t xml:space="preserve"> </w:t>
            </w:r>
            <w:r w:rsidRPr="005379C0">
              <w:rPr>
                <w:rFonts w:eastAsia="Verdana"/>
              </w:rPr>
              <w:t>informal</w:t>
            </w:r>
            <w:r w:rsidRPr="005379C0">
              <w:rPr>
                <w:rFonts w:eastAsia="Verdana"/>
                <w:spacing w:val="-9"/>
              </w:rPr>
              <w:t xml:space="preserve"> </w:t>
            </w:r>
            <w:r w:rsidRPr="005379C0">
              <w:rPr>
                <w:rFonts w:eastAsia="Verdana"/>
              </w:rPr>
              <w:t>or</w:t>
            </w:r>
            <w:r w:rsidRPr="005379C0">
              <w:rPr>
                <w:rFonts w:eastAsia="Verdana"/>
                <w:spacing w:val="-10"/>
              </w:rPr>
              <w:t xml:space="preserve"> </w:t>
            </w:r>
            <w:r w:rsidRPr="005379C0">
              <w:rPr>
                <w:rFonts w:eastAsia="Verdana"/>
              </w:rPr>
              <w:t>formal</w:t>
            </w:r>
            <w:r w:rsidRPr="005379C0">
              <w:rPr>
                <w:rFonts w:eastAsia="Verdana"/>
                <w:spacing w:val="-10"/>
              </w:rPr>
              <w:t xml:space="preserve"> </w:t>
            </w:r>
            <w:r w:rsidRPr="005379C0">
              <w:rPr>
                <w:rFonts w:eastAsia="Verdana"/>
              </w:rPr>
              <w:t>processes</w:t>
            </w:r>
            <w:r w:rsidRPr="005379C0">
              <w:rPr>
                <w:rFonts w:eastAsia="Verdana"/>
                <w:spacing w:val="-10"/>
              </w:rPr>
              <w:t xml:space="preserve"> </w:t>
            </w:r>
            <w:r w:rsidRPr="005379C0">
              <w:rPr>
                <w:rFonts w:eastAsia="Verdana"/>
              </w:rPr>
              <w:t>when</w:t>
            </w:r>
            <w:r w:rsidRPr="005379C0">
              <w:rPr>
                <w:rFonts w:eastAsia="Verdana"/>
                <w:spacing w:val="-9"/>
              </w:rPr>
              <w:t xml:space="preserve"> </w:t>
            </w:r>
            <w:r w:rsidRPr="005379C0">
              <w:rPr>
                <w:rFonts w:eastAsia="Verdana"/>
              </w:rPr>
              <w:t>making</w:t>
            </w:r>
            <w:r w:rsidRPr="005379C0">
              <w:rPr>
                <w:rFonts w:eastAsia="Verdana"/>
                <w:spacing w:val="-10"/>
              </w:rPr>
              <w:t xml:space="preserve"> </w:t>
            </w:r>
            <w:r w:rsidRPr="005379C0">
              <w:rPr>
                <w:rFonts w:eastAsia="Verdana"/>
              </w:rPr>
              <w:t>a</w:t>
            </w:r>
            <w:r w:rsidRPr="005379C0">
              <w:rPr>
                <w:rFonts w:eastAsia="Verdana"/>
                <w:spacing w:val="-10"/>
              </w:rPr>
              <w:t xml:space="preserve"> </w:t>
            </w:r>
            <w:r w:rsidRPr="005379C0">
              <w:rPr>
                <w:rFonts w:eastAsia="Verdana"/>
                <w:spacing w:val="-2"/>
              </w:rPr>
              <w:t>complaint (use the organisations human resource complaint process).</w:t>
            </w:r>
          </w:p>
          <w:p w:rsidR="005379C0" w:rsidRDefault="005379C0" w:rsidP="0031138E">
            <w:pPr>
              <w:pStyle w:val="ListParagraph"/>
              <w:numPr>
                <w:ilvl w:val="0"/>
                <w:numId w:val="66"/>
              </w:numPr>
            </w:pPr>
            <w:r>
              <w:t>Keep</w:t>
            </w:r>
            <w:r w:rsidRPr="005379C0">
              <w:rPr>
                <w:spacing w:val="-12"/>
              </w:rPr>
              <w:t xml:space="preserve"> </w:t>
            </w:r>
            <w:r>
              <w:t>an</w:t>
            </w:r>
            <w:r w:rsidRPr="005379C0">
              <w:rPr>
                <w:spacing w:val="-12"/>
              </w:rPr>
              <w:t xml:space="preserve"> </w:t>
            </w:r>
            <w:r>
              <w:t>eye</w:t>
            </w:r>
            <w:r w:rsidRPr="005379C0">
              <w:rPr>
                <w:spacing w:val="-12"/>
              </w:rPr>
              <w:t xml:space="preserve"> </w:t>
            </w:r>
            <w:r>
              <w:t>out</w:t>
            </w:r>
            <w:r w:rsidRPr="005379C0">
              <w:rPr>
                <w:spacing w:val="-12"/>
              </w:rPr>
              <w:t xml:space="preserve"> </w:t>
            </w:r>
            <w:r>
              <w:t>for</w:t>
            </w:r>
            <w:r w:rsidRPr="005379C0">
              <w:rPr>
                <w:spacing w:val="-12"/>
              </w:rPr>
              <w:t xml:space="preserve"> </w:t>
            </w:r>
            <w:r>
              <w:t>other</w:t>
            </w:r>
            <w:r w:rsidRPr="005379C0">
              <w:rPr>
                <w:spacing w:val="-12"/>
              </w:rPr>
              <w:t xml:space="preserve"> </w:t>
            </w:r>
            <w:r>
              <w:t>people,</w:t>
            </w:r>
            <w:r w:rsidRPr="005379C0">
              <w:rPr>
                <w:spacing w:val="-12"/>
              </w:rPr>
              <w:t xml:space="preserve"> </w:t>
            </w:r>
            <w:r>
              <w:t>providing</w:t>
            </w:r>
            <w:r w:rsidRPr="005379C0">
              <w:rPr>
                <w:spacing w:val="-12"/>
              </w:rPr>
              <w:t xml:space="preserve"> </w:t>
            </w:r>
            <w:r>
              <w:t>support</w:t>
            </w:r>
            <w:r w:rsidRPr="005379C0">
              <w:rPr>
                <w:spacing w:val="-12"/>
              </w:rPr>
              <w:t xml:space="preserve"> </w:t>
            </w:r>
            <w:r>
              <w:t>when</w:t>
            </w:r>
            <w:r w:rsidRPr="005379C0">
              <w:rPr>
                <w:spacing w:val="-11"/>
              </w:rPr>
              <w:t xml:space="preserve"> </w:t>
            </w:r>
            <w:r>
              <w:t>seeing</w:t>
            </w:r>
            <w:r w:rsidRPr="005379C0">
              <w:rPr>
                <w:spacing w:val="-12"/>
              </w:rPr>
              <w:t xml:space="preserve"> </w:t>
            </w:r>
            <w:r>
              <w:t>a</w:t>
            </w:r>
            <w:r w:rsidRPr="005379C0">
              <w:rPr>
                <w:spacing w:val="-12"/>
              </w:rPr>
              <w:t xml:space="preserve"> </w:t>
            </w:r>
            <w:r>
              <w:t>person</w:t>
            </w:r>
            <w:r w:rsidRPr="005379C0">
              <w:rPr>
                <w:spacing w:val="-11"/>
              </w:rPr>
              <w:t xml:space="preserve"> </w:t>
            </w:r>
            <w:r>
              <w:t>being</w:t>
            </w:r>
            <w:r w:rsidRPr="005379C0">
              <w:rPr>
                <w:spacing w:val="-12"/>
              </w:rPr>
              <w:t xml:space="preserve"> </w:t>
            </w:r>
            <w:r>
              <w:t>isolated</w:t>
            </w:r>
            <w:r w:rsidRPr="005379C0">
              <w:rPr>
                <w:spacing w:val="-11"/>
              </w:rPr>
              <w:t xml:space="preserve"> </w:t>
            </w:r>
            <w:r>
              <w:t>or</w:t>
            </w:r>
            <w:r w:rsidRPr="005379C0">
              <w:rPr>
                <w:spacing w:val="-2"/>
                <w:w w:val="99"/>
              </w:rPr>
              <w:t xml:space="preserve"> </w:t>
            </w:r>
            <w:r>
              <w:t>experiencing</w:t>
            </w:r>
            <w:r w:rsidRPr="005379C0">
              <w:rPr>
                <w:spacing w:val="-28"/>
              </w:rPr>
              <w:t xml:space="preserve"> </w:t>
            </w:r>
            <w:r w:rsidRPr="005379C0">
              <w:rPr>
                <w:spacing w:val="-2"/>
              </w:rPr>
              <w:t>reprisals.</w:t>
            </w:r>
          </w:p>
          <w:p w:rsidR="005379C0" w:rsidRDefault="005379C0" w:rsidP="0031138E">
            <w:pPr>
              <w:pStyle w:val="ListParagraph"/>
              <w:numPr>
                <w:ilvl w:val="0"/>
                <w:numId w:val="66"/>
              </w:numPr>
            </w:pPr>
            <w:r>
              <w:t>Accept</w:t>
            </w:r>
            <w:r w:rsidRPr="005379C0">
              <w:rPr>
                <w:spacing w:val="-13"/>
              </w:rPr>
              <w:t xml:space="preserve"> </w:t>
            </w:r>
            <w:r>
              <w:t>that</w:t>
            </w:r>
            <w:r w:rsidRPr="005379C0">
              <w:rPr>
                <w:spacing w:val="-13"/>
              </w:rPr>
              <w:t xml:space="preserve"> </w:t>
            </w:r>
            <w:r>
              <w:t>perceptions</w:t>
            </w:r>
            <w:r w:rsidRPr="005379C0">
              <w:rPr>
                <w:spacing w:val="-12"/>
              </w:rPr>
              <w:t xml:space="preserve"> </w:t>
            </w:r>
            <w:r>
              <w:t>of</w:t>
            </w:r>
            <w:r w:rsidRPr="005379C0">
              <w:rPr>
                <w:spacing w:val="-13"/>
              </w:rPr>
              <w:t xml:space="preserve"> </w:t>
            </w:r>
            <w:r>
              <w:t>bullying</w:t>
            </w:r>
            <w:r w:rsidRPr="005379C0">
              <w:rPr>
                <w:spacing w:val="-13"/>
              </w:rPr>
              <w:t xml:space="preserve"> </w:t>
            </w:r>
            <w:r>
              <w:t>may</w:t>
            </w:r>
            <w:r w:rsidRPr="005379C0">
              <w:rPr>
                <w:spacing w:val="-13"/>
              </w:rPr>
              <w:t xml:space="preserve"> </w:t>
            </w:r>
            <w:r>
              <w:t>need</w:t>
            </w:r>
            <w:r w:rsidRPr="005379C0">
              <w:rPr>
                <w:spacing w:val="-13"/>
              </w:rPr>
              <w:t xml:space="preserve"> </w:t>
            </w:r>
            <w:r>
              <w:t>to</w:t>
            </w:r>
            <w:r w:rsidRPr="005379C0">
              <w:rPr>
                <w:spacing w:val="-13"/>
              </w:rPr>
              <w:t xml:space="preserve"> </w:t>
            </w:r>
            <w:r>
              <w:t>be</w:t>
            </w:r>
            <w:r w:rsidRPr="005379C0">
              <w:rPr>
                <w:spacing w:val="-13"/>
              </w:rPr>
              <w:t xml:space="preserve"> </w:t>
            </w:r>
            <w:r>
              <w:t>negotiated.</w:t>
            </w:r>
          </w:p>
        </w:tc>
      </w:tr>
      <w:tr w:rsidR="00EB2BB7" w:rsidTr="00C55BCC">
        <w:trPr>
          <w:trHeight w:val="1981"/>
        </w:trPr>
        <w:tc>
          <w:tcPr>
            <w:tcW w:w="1980" w:type="dxa"/>
            <w:shd w:val="clear" w:color="auto" w:fill="F2F2F2" w:themeFill="background1" w:themeFillShade="F2"/>
          </w:tcPr>
          <w:p w:rsidR="00EB2BB7" w:rsidRPr="00143D71" w:rsidRDefault="00EB2BB7" w:rsidP="0030350F">
            <w:pPr>
              <w:pStyle w:val="NormalWeb"/>
              <w:rPr>
                <w:b/>
              </w:rPr>
            </w:pPr>
            <w:r>
              <w:rPr>
                <w:b/>
              </w:rPr>
              <w:t xml:space="preserve">Manager’s responsibilities </w:t>
            </w:r>
          </w:p>
        </w:tc>
        <w:tc>
          <w:tcPr>
            <w:tcW w:w="8080" w:type="dxa"/>
            <w:gridSpan w:val="3"/>
            <w:shd w:val="clear" w:color="auto" w:fill="FFFFFF" w:themeFill="background1"/>
          </w:tcPr>
          <w:p w:rsidR="00EB2BB7" w:rsidRPr="00B62B77" w:rsidRDefault="00EB2BB7" w:rsidP="0031138E">
            <w:pPr>
              <w:pStyle w:val="ListParagraph"/>
              <w:numPr>
                <w:ilvl w:val="0"/>
                <w:numId w:val="67"/>
              </w:numPr>
            </w:pPr>
            <w:r>
              <w:t>E</w:t>
            </w:r>
            <w:r w:rsidRPr="00B62B77">
              <w:t>nsure workers have clarity on what their roles entail</w:t>
            </w:r>
            <w:r>
              <w:t>.</w:t>
            </w:r>
          </w:p>
          <w:p w:rsidR="00EB2BB7" w:rsidRDefault="00EB2BB7" w:rsidP="0031138E">
            <w:pPr>
              <w:pStyle w:val="ListParagraph"/>
              <w:numPr>
                <w:ilvl w:val="0"/>
                <w:numId w:val="67"/>
              </w:numPr>
            </w:pPr>
            <w:r>
              <w:t>I</w:t>
            </w:r>
            <w:r w:rsidRPr="00B62B77">
              <w:t>ntervene early to call out and deal with any unreasonable behaviour before it escalates</w:t>
            </w:r>
            <w:r>
              <w:t>.</w:t>
            </w:r>
          </w:p>
          <w:p w:rsidR="00EB2BB7" w:rsidRDefault="00EB2BB7" w:rsidP="0031138E">
            <w:pPr>
              <w:pStyle w:val="ListParagraph"/>
              <w:numPr>
                <w:ilvl w:val="0"/>
                <w:numId w:val="67"/>
              </w:numPr>
            </w:pPr>
            <w:r>
              <w:t>R</w:t>
            </w:r>
            <w:r w:rsidRPr="00B62B77">
              <w:t xml:space="preserve">ecord and investigate complaints fairly and in line with the </w:t>
            </w:r>
            <w:r>
              <w:t xml:space="preserve">organisation’s </w:t>
            </w:r>
            <w:r w:rsidRPr="00B62B77">
              <w:t>policies and processes</w:t>
            </w:r>
            <w:r>
              <w:t>.</w:t>
            </w:r>
          </w:p>
          <w:p w:rsidR="00EB2BB7" w:rsidRDefault="00EB2BB7" w:rsidP="0031138E">
            <w:pPr>
              <w:pStyle w:val="ListParagraph"/>
              <w:numPr>
                <w:ilvl w:val="0"/>
                <w:numId w:val="67"/>
              </w:numPr>
            </w:pPr>
            <w:r>
              <w:t>L</w:t>
            </w:r>
            <w:r w:rsidRPr="00B62B77">
              <w:t>ook for informal solutions before escalating an issue to higher levels (</w:t>
            </w:r>
            <w:r w:rsidR="008F3956" w:rsidRPr="00B62B77">
              <w:t>e.g.</w:t>
            </w:r>
            <w:r w:rsidRPr="00B62B77">
              <w:t xml:space="preserve"> mediation or in</w:t>
            </w:r>
            <w:r>
              <w:t xml:space="preserve">vestigation) where appropriate. </w:t>
            </w:r>
          </w:p>
        </w:tc>
      </w:tr>
      <w:tr w:rsidR="00C55BCC" w:rsidTr="00C55BCC">
        <w:trPr>
          <w:trHeight w:val="2818"/>
        </w:trPr>
        <w:tc>
          <w:tcPr>
            <w:tcW w:w="1980" w:type="dxa"/>
            <w:shd w:val="clear" w:color="auto" w:fill="F2F2F2" w:themeFill="background1" w:themeFillShade="F2"/>
          </w:tcPr>
          <w:p w:rsidR="00C55BCC" w:rsidRPr="005452AD" w:rsidRDefault="00C55BCC" w:rsidP="005452AD">
            <w:pPr>
              <w:rPr>
                <w:b/>
              </w:rPr>
            </w:pPr>
            <w:r w:rsidRPr="005452AD">
              <w:rPr>
                <w:b/>
              </w:rPr>
              <w:t xml:space="preserve">Organisation’s </w:t>
            </w:r>
          </w:p>
          <w:p w:rsidR="00C55BCC" w:rsidRPr="00143D71" w:rsidRDefault="00C55BCC" w:rsidP="005452AD">
            <w:r w:rsidRPr="005452AD">
              <w:rPr>
                <w:b/>
              </w:rPr>
              <w:t>responsibilities</w:t>
            </w:r>
          </w:p>
          <w:p w:rsidR="00C55BCC" w:rsidRDefault="00C55BCC" w:rsidP="005452AD">
            <w:pPr>
              <w:rPr>
                <w:b/>
              </w:rPr>
            </w:pPr>
          </w:p>
          <w:p w:rsidR="00C55BCC" w:rsidRDefault="00C55BCC" w:rsidP="005452AD">
            <w:pPr>
              <w:rPr>
                <w:b/>
              </w:rPr>
            </w:pPr>
          </w:p>
          <w:p w:rsidR="00C55BCC" w:rsidRPr="00143D71" w:rsidRDefault="00C55BCC" w:rsidP="005452AD"/>
        </w:tc>
        <w:tc>
          <w:tcPr>
            <w:tcW w:w="8080" w:type="dxa"/>
            <w:gridSpan w:val="3"/>
            <w:shd w:val="clear" w:color="auto" w:fill="FFFFFF" w:themeFill="background1"/>
          </w:tcPr>
          <w:p w:rsidR="00C55BCC" w:rsidRPr="00C55BCC" w:rsidRDefault="00C55BCC" w:rsidP="0031138E">
            <w:pPr>
              <w:pStyle w:val="ListParagraph"/>
              <w:numPr>
                <w:ilvl w:val="0"/>
                <w:numId w:val="67"/>
              </w:numPr>
              <w:rPr>
                <w:rFonts w:eastAsia="Verdana" w:hAnsi="Verdana" w:cs="Verdana"/>
                <w:szCs w:val="16"/>
              </w:rPr>
            </w:pPr>
            <w:r>
              <w:t>Treat</w:t>
            </w:r>
            <w:r w:rsidRPr="00C55BCC">
              <w:rPr>
                <w:spacing w:val="-11"/>
              </w:rPr>
              <w:t xml:space="preserve"> </w:t>
            </w:r>
            <w:r>
              <w:t>all</w:t>
            </w:r>
            <w:r w:rsidRPr="00C55BCC">
              <w:rPr>
                <w:spacing w:val="-12"/>
              </w:rPr>
              <w:t xml:space="preserve"> </w:t>
            </w:r>
            <w:r>
              <w:t>matters</w:t>
            </w:r>
            <w:r w:rsidRPr="00C55BCC">
              <w:rPr>
                <w:spacing w:val="-12"/>
              </w:rPr>
              <w:t xml:space="preserve"> </w:t>
            </w:r>
            <w:r>
              <w:t>seriously</w:t>
            </w:r>
            <w:r w:rsidRPr="00C55BCC">
              <w:rPr>
                <w:spacing w:val="-12"/>
              </w:rPr>
              <w:t xml:space="preserve"> </w:t>
            </w:r>
            <w:r>
              <w:t>and</w:t>
            </w:r>
            <w:r w:rsidRPr="00C55BCC">
              <w:rPr>
                <w:spacing w:val="-12"/>
              </w:rPr>
              <w:t xml:space="preserve"> </w:t>
            </w:r>
            <w:r w:rsidRPr="00C55BCC">
              <w:rPr>
                <w:spacing w:val="-3"/>
              </w:rPr>
              <w:t>investigate</w:t>
            </w:r>
            <w:r w:rsidRPr="00C55BCC">
              <w:rPr>
                <w:spacing w:val="-12"/>
              </w:rPr>
              <w:t xml:space="preserve"> </w:t>
            </w:r>
            <w:r>
              <w:t>promptly</w:t>
            </w:r>
            <w:r w:rsidRPr="00C55BCC">
              <w:rPr>
                <w:spacing w:val="-12"/>
              </w:rPr>
              <w:t xml:space="preserve"> </w:t>
            </w:r>
            <w:r>
              <w:t>and</w:t>
            </w:r>
            <w:r w:rsidRPr="00C55BCC">
              <w:rPr>
                <w:spacing w:val="-12"/>
              </w:rPr>
              <w:t xml:space="preserve"> </w:t>
            </w:r>
            <w:r>
              <w:t>impartially.</w:t>
            </w:r>
          </w:p>
          <w:p w:rsidR="00C55BCC" w:rsidRDefault="00C55BCC" w:rsidP="0031138E">
            <w:pPr>
              <w:pStyle w:val="ListParagraph"/>
              <w:numPr>
                <w:ilvl w:val="0"/>
                <w:numId w:val="67"/>
              </w:numPr>
            </w:pPr>
            <w:r>
              <w:t>Ensure</w:t>
            </w:r>
            <w:r w:rsidRPr="00C55BCC">
              <w:rPr>
                <w:spacing w:val="-13"/>
              </w:rPr>
              <w:t xml:space="preserve"> </w:t>
            </w:r>
            <w:r>
              <w:t>neither</w:t>
            </w:r>
            <w:r w:rsidRPr="00C55BCC">
              <w:rPr>
                <w:spacing w:val="-13"/>
              </w:rPr>
              <w:t xml:space="preserve"> </w:t>
            </w:r>
            <w:r>
              <w:t>the</w:t>
            </w:r>
            <w:r w:rsidRPr="00C55BCC">
              <w:rPr>
                <w:spacing w:val="-13"/>
              </w:rPr>
              <w:t xml:space="preserve"> </w:t>
            </w:r>
            <w:r>
              <w:t>person</w:t>
            </w:r>
            <w:r w:rsidRPr="00C55BCC">
              <w:rPr>
                <w:spacing w:val="-13"/>
              </w:rPr>
              <w:t xml:space="preserve"> </w:t>
            </w:r>
            <w:r>
              <w:t>who</w:t>
            </w:r>
            <w:r w:rsidRPr="00C55BCC">
              <w:rPr>
                <w:spacing w:val="-12"/>
              </w:rPr>
              <w:t xml:space="preserve"> </w:t>
            </w:r>
            <w:r>
              <w:t>complained</w:t>
            </w:r>
            <w:r w:rsidRPr="00C55BCC">
              <w:rPr>
                <w:spacing w:val="-13"/>
              </w:rPr>
              <w:t xml:space="preserve"> </w:t>
            </w:r>
            <w:r>
              <w:t>nor</w:t>
            </w:r>
            <w:r w:rsidRPr="00C55BCC">
              <w:rPr>
                <w:spacing w:val="-13"/>
              </w:rPr>
              <w:t xml:space="preserve"> </w:t>
            </w:r>
            <w:r>
              <w:t>the</w:t>
            </w:r>
            <w:r w:rsidRPr="00C55BCC">
              <w:rPr>
                <w:spacing w:val="-13"/>
              </w:rPr>
              <w:t xml:space="preserve"> </w:t>
            </w:r>
            <w:r>
              <w:t>alleged</w:t>
            </w:r>
            <w:r w:rsidRPr="00C55BCC">
              <w:rPr>
                <w:spacing w:val="-12"/>
              </w:rPr>
              <w:t xml:space="preserve"> </w:t>
            </w:r>
            <w:r>
              <w:t>bully</w:t>
            </w:r>
            <w:r w:rsidRPr="00C55BCC">
              <w:rPr>
                <w:spacing w:val="-13"/>
              </w:rPr>
              <w:t xml:space="preserve"> </w:t>
            </w:r>
            <w:r>
              <w:t>are</w:t>
            </w:r>
            <w:r w:rsidRPr="00C55BCC">
              <w:rPr>
                <w:spacing w:val="-13"/>
              </w:rPr>
              <w:t xml:space="preserve"> </w:t>
            </w:r>
            <w:r>
              <w:t>victimised.</w:t>
            </w:r>
          </w:p>
          <w:p w:rsidR="00C55BCC" w:rsidRPr="00C55BCC" w:rsidRDefault="00C55BCC" w:rsidP="0031138E">
            <w:pPr>
              <w:pStyle w:val="ListParagraph"/>
              <w:numPr>
                <w:ilvl w:val="0"/>
                <w:numId w:val="67"/>
              </w:numPr>
              <w:rPr>
                <w:rFonts w:eastAsia="Verdana" w:hAnsi="Verdana" w:cs="Verdana"/>
                <w:szCs w:val="16"/>
              </w:rPr>
            </w:pPr>
            <w:r>
              <w:t>Support all parties</w:t>
            </w:r>
            <w:r w:rsidRPr="00C55BCC">
              <w:rPr>
                <w:spacing w:val="2"/>
              </w:rPr>
              <w:t xml:space="preserve"> </w:t>
            </w:r>
            <w:r w:rsidRPr="00C55BCC">
              <w:rPr>
                <w:spacing w:val="-3"/>
              </w:rPr>
              <w:t>involved.</w:t>
            </w:r>
          </w:p>
          <w:p w:rsidR="00C55BCC" w:rsidRPr="00C55BCC" w:rsidRDefault="00C55BCC" w:rsidP="0031138E">
            <w:pPr>
              <w:pStyle w:val="ListParagraph"/>
              <w:numPr>
                <w:ilvl w:val="0"/>
                <w:numId w:val="67"/>
              </w:numPr>
              <w:rPr>
                <w:b/>
              </w:rPr>
            </w:pPr>
            <w:r>
              <w:t>Find</w:t>
            </w:r>
            <w:r w:rsidRPr="00C55BCC">
              <w:rPr>
                <w:spacing w:val="-14"/>
              </w:rPr>
              <w:t xml:space="preserve"> </w:t>
            </w:r>
            <w:r>
              <w:t>appropriate</w:t>
            </w:r>
            <w:r w:rsidRPr="00C55BCC">
              <w:rPr>
                <w:spacing w:val="-14"/>
              </w:rPr>
              <w:t xml:space="preserve"> </w:t>
            </w:r>
            <w:r>
              <w:t>remedies</w:t>
            </w:r>
            <w:r w:rsidRPr="00C55BCC">
              <w:rPr>
                <w:spacing w:val="-14"/>
              </w:rPr>
              <w:t xml:space="preserve"> </w:t>
            </w:r>
            <w:r>
              <w:t>and</w:t>
            </w:r>
            <w:r w:rsidRPr="00C55BCC">
              <w:rPr>
                <w:spacing w:val="-14"/>
              </w:rPr>
              <w:t xml:space="preserve"> </w:t>
            </w:r>
            <w:r>
              <w:t>consequences</w:t>
            </w:r>
            <w:r w:rsidRPr="00C55BCC">
              <w:rPr>
                <w:spacing w:val="-14"/>
              </w:rPr>
              <w:t xml:space="preserve"> </w:t>
            </w:r>
            <w:r>
              <w:t>for</w:t>
            </w:r>
            <w:r w:rsidRPr="00C55BCC">
              <w:rPr>
                <w:spacing w:val="-14"/>
              </w:rPr>
              <w:t xml:space="preserve"> </w:t>
            </w:r>
            <w:r>
              <w:t>confirmed</w:t>
            </w:r>
            <w:r w:rsidRPr="00C55BCC">
              <w:rPr>
                <w:spacing w:val="-14"/>
              </w:rPr>
              <w:t xml:space="preserve"> </w:t>
            </w:r>
            <w:r>
              <w:t>bullying</w:t>
            </w:r>
            <w:r w:rsidRPr="00C55BCC">
              <w:rPr>
                <w:spacing w:val="-14"/>
              </w:rPr>
              <w:t xml:space="preserve"> </w:t>
            </w:r>
            <w:r>
              <w:t>as</w:t>
            </w:r>
            <w:r w:rsidRPr="00C55BCC">
              <w:rPr>
                <w:spacing w:val="-14"/>
              </w:rPr>
              <w:t xml:space="preserve"> </w:t>
            </w:r>
            <w:r>
              <w:t>well</w:t>
            </w:r>
            <w:r w:rsidRPr="00C55BCC">
              <w:rPr>
                <w:spacing w:val="-14"/>
              </w:rPr>
              <w:t xml:space="preserve"> </w:t>
            </w:r>
            <w:r>
              <w:t>as</w:t>
            </w:r>
            <w:r w:rsidRPr="00C55BCC">
              <w:rPr>
                <w:spacing w:val="-14"/>
              </w:rPr>
              <w:t xml:space="preserve"> </w:t>
            </w:r>
            <w:r>
              <w:t>false</w:t>
            </w:r>
            <w:r w:rsidRPr="00C55BCC">
              <w:rPr>
                <w:spacing w:val="-14"/>
              </w:rPr>
              <w:t xml:space="preserve"> </w:t>
            </w:r>
            <w:r>
              <w:t>reports.</w:t>
            </w:r>
          </w:p>
          <w:p w:rsidR="00C55BCC" w:rsidRPr="00C55BCC" w:rsidRDefault="00C55BCC" w:rsidP="0031138E">
            <w:pPr>
              <w:pStyle w:val="ListParagraph"/>
              <w:numPr>
                <w:ilvl w:val="0"/>
                <w:numId w:val="67"/>
              </w:numPr>
              <w:rPr>
                <w:b/>
              </w:rPr>
            </w:pPr>
            <w:r>
              <w:t>Communicate the process and its</w:t>
            </w:r>
            <w:r w:rsidRPr="00C55BCC">
              <w:rPr>
                <w:spacing w:val="-37"/>
              </w:rPr>
              <w:t xml:space="preserve"> </w:t>
            </w:r>
            <w:r>
              <w:t>outcome.</w:t>
            </w:r>
          </w:p>
          <w:p w:rsidR="00C55BCC" w:rsidRPr="00C55BCC" w:rsidRDefault="00C55BCC" w:rsidP="0031138E">
            <w:pPr>
              <w:pStyle w:val="ListParagraph"/>
              <w:numPr>
                <w:ilvl w:val="0"/>
                <w:numId w:val="67"/>
              </w:numPr>
              <w:rPr>
                <w:rFonts w:eastAsia="Verdana" w:hAnsi="Verdana" w:cs="Verdana"/>
                <w:szCs w:val="16"/>
              </w:rPr>
            </w:pPr>
            <w:r>
              <w:t xml:space="preserve">Use the principles of </w:t>
            </w:r>
            <w:r w:rsidRPr="00C55BCC">
              <w:rPr>
                <w:spacing w:val="-3"/>
              </w:rPr>
              <w:t>natural</w:t>
            </w:r>
            <w:r w:rsidRPr="00C55BCC">
              <w:rPr>
                <w:spacing w:val="-17"/>
              </w:rPr>
              <w:t xml:space="preserve"> </w:t>
            </w:r>
            <w:r>
              <w:t>justice.</w:t>
            </w:r>
          </w:p>
          <w:p w:rsidR="00C55BCC" w:rsidRDefault="00C55BCC" w:rsidP="0031138E">
            <w:pPr>
              <w:pStyle w:val="ListParagraph"/>
              <w:numPr>
                <w:ilvl w:val="0"/>
                <w:numId w:val="67"/>
              </w:numPr>
            </w:pPr>
            <w:r>
              <w:t>Ensure</w:t>
            </w:r>
            <w:r w:rsidRPr="00C55BCC">
              <w:rPr>
                <w:spacing w:val="-2"/>
              </w:rPr>
              <w:t xml:space="preserve"> </w:t>
            </w:r>
            <w:r>
              <w:t>confidentiality.</w:t>
            </w:r>
          </w:p>
          <w:p w:rsidR="00C55BCC" w:rsidRDefault="00C55BCC" w:rsidP="0031138E">
            <w:pPr>
              <w:pStyle w:val="ListParagraph"/>
              <w:numPr>
                <w:ilvl w:val="0"/>
                <w:numId w:val="67"/>
              </w:numPr>
            </w:pPr>
            <w:r>
              <w:t>Keep thorough documentation.</w:t>
            </w:r>
          </w:p>
          <w:p w:rsidR="00C55BCC" w:rsidRDefault="00C55BCC" w:rsidP="0031138E">
            <w:pPr>
              <w:pStyle w:val="ListParagraph"/>
              <w:numPr>
                <w:ilvl w:val="0"/>
                <w:numId w:val="67"/>
              </w:numPr>
            </w:pPr>
            <w:r>
              <w:t>Have</w:t>
            </w:r>
            <w:r w:rsidRPr="00C55BCC">
              <w:rPr>
                <w:spacing w:val="-12"/>
              </w:rPr>
              <w:t xml:space="preserve"> </w:t>
            </w:r>
            <w:r>
              <w:t>specialist</w:t>
            </w:r>
            <w:r w:rsidRPr="00C55BCC">
              <w:rPr>
                <w:spacing w:val="-12"/>
              </w:rPr>
              <w:t xml:space="preserve"> </w:t>
            </w:r>
            <w:r>
              <w:t>external</w:t>
            </w:r>
            <w:r w:rsidRPr="00C55BCC">
              <w:rPr>
                <w:spacing w:val="-12"/>
              </w:rPr>
              <w:t xml:space="preserve"> </w:t>
            </w:r>
            <w:r>
              <w:t>advisors</w:t>
            </w:r>
            <w:r w:rsidRPr="00C55BCC">
              <w:rPr>
                <w:spacing w:val="-13"/>
              </w:rPr>
              <w:t xml:space="preserve"> </w:t>
            </w:r>
            <w:r w:rsidRPr="00C55BCC">
              <w:rPr>
                <w:spacing w:val="-3"/>
              </w:rPr>
              <w:t>available</w:t>
            </w:r>
            <w:r w:rsidRPr="00C55BCC">
              <w:rPr>
                <w:spacing w:val="-13"/>
              </w:rPr>
              <w:t xml:space="preserve"> </w:t>
            </w:r>
            <w:r>
              <w:t>to</w:t>
            </w:r>
            <w:r w:rsidRPr="00C55BCC">
              <w:rPr>
                <w:spacing w:val="-12"/>
              </w:rPr>
              <w:t xml:space="preserve"> </w:t>
            </w:r>
            <w:r>
              <w:t>help.</w:t>
            </w:r>
          </w:p>
        </w:tc>
      </w:tr>
      <w:tr w:rsidR="00F95BBB" w:rsidTr="00924891">
        <w:trPr>
          <w:trHeight w:val="564"/>
        </w:trPr>
        <w:tc>
          <w:tcPr>
            <w:tcW w:w="1980" w:type="dxa"/>
            <w:shd w:val="clear" w:color="auto" w:fill="F2F2F2" w:themeFill="background1" w:themeFillShade="F2"/>
          </w:tcPr>
          <w:p w:rsidR="00F95BBB" w:rsidRPr="00143D71" w:rsidRDefault="00143D71" w:rsidP="0030350F">
            <w:pPr>
              <w:pStyle w:val="NormalWeb"/>
              <w:rPr>
                <w:b/>
              </w:rPr>
            </w:pPr>
            <w:r w:rsidRPr="00143D71">
              <w:rPr>
                <w:b/>
              </w:rPr>
              <w:t>Bullying resources</w:t>
            </w:r>
          </w:p>
        </w:tc>
        <w:tc>
          <w:tcPr>
            <w:tcW w:w="2589" w:type="dxa"/>
            <w:shd w:val="clear" w:color="auto" w:fill="FFFFFF" w:themeFill="background1"/>
          </w:tcPr>
          <w:p w:rsidR="00F95BBB" w:rsidRDefault="00A155D1" w:rsidP="0030350F">
            <w:hyperlink r:id="rId71" w:history="1">
              <w:r w:rsidR="00F95BBB" w:rsidRPr="00F95BBB">
                <w:rPr>
                  <w:rStyle w:val="Hyperlink"/>
                </w:rPr>
                <w:t>Examples of bullying behaviour</w:t>
              </w:r>
            </w:hyperlink>
          </w:p>
        </w:tc>
        <w:tc>
          <w:tcPr>
            <w:tcW w:w="2447" w:type="dxa"/>
            <w:shd w:val="clear" w:color="auto" w:fill="FFFFFF" w:themeFill="background1"/>
          </w:tcPr>
          <w:p w:rsidR="00F95BBB" w:rsidRDefault="00A155D1" w:rsidP="0030350F">
            <w:hyperlink r:id="rId72" w:history="1">
              <w:r w:rsidR="00F00508" w:rsidRPr="00F00508">
                <w:rPr>
                  <w:rStyle w:val="Hyperlink"/>
                </w:rPr>
                <w:t>WorkSafe role in regards to bullying</w:t>
              </w:r>
            </w:hyperlink>
          </w:p>
        </w:tc>
        <w:tc>
          <w:tcPr>
            <w:tcW w:w="3044" w:type="dxa"/>
            <w:shd w:val="clear" w:color="auto" w:fill="FFFFFF" w:themeFill="background1"/>
          </w:tcPr>
          <w:p w:rsidR="00F95BBB" w:rsidRDefault="00A155D1" w:rsidP="0030350F">
            <w:hyperlink r:id="rId73" w:history="1">
              <w:r w:rsidR="00143D71" w:rsidRPr="00143D71">
                <w:rPr>
                  <w:rStyle w:val="Hyperlink"/>
                </w:rPr>
                <w:t>WorkSafe bullying website</w:t>
              </w:r>
            </w:hyperlink>
          </w:p>
        </w:tc>
      </w:tr>
      <w:tr w:rsidR="00520D81" w:rsidTr="00892E63">
        <w:trPr>
          <w:trHeight w:val="826"/>
        </w:trPr>
        <w:tc>
          <w:tcPr>
            <w:tcW w:w="1980" w:type="dxa"/>
            <w:shd w:val="clear" w:color="auto" w:fill="F2F2F2" w:themeFill="background1" w:themeFillShade="F2"/>
          </w:tcPr>
          <w:p w:rsidR="00520D81" w:rsidRPr="00892E63" w:rsidRDefault="00A155D1" w:rsidP="00520D81">
            <w:pPr>
              <w:pStyle w:val="Heading3"/>
              <w:outlineLvl w:val="2"/>
              <w:rPr>
                <w:b/>
                <w:color w:val="auto"/>
              </w:rPr>
            </w:pPr>
            <w:hyperlink r:id="rId74" w:history="1">
              <w:bookmarkStart w:id="33" w:name="_Toc147752142"/>
              <w:r w:rsidR="00520D81" w:rsidRPr="004D6468">
                <w:rPr>
                  <w:rStyle w:val="Hyperlink"/>
                  <w:b/>
                </w:rPr>
                <w:t>Fatigue</w:t>
              </w:r>
              <w:bookmarkEnd w:id="33"/>
            </w:hyperlink>
          </w:p>
          <w:p w:rsidR="00520D81" w:rsidRPr="00520D81" w:rsidRDefault="00520D81" w:rsidP="00520D81">
            <w:pPr>
              <w:pStyle w:val="NormalWeb"/>
            </w:pPr>
          </w:p>
        </w:tc>
        <w:tc>
          <w:tcPr>
            <w:tcW w:w="8080" w:type="dxa"/>
            <w:gridSpan w:val="3"/>
            <w:shd w:val="clear" w:color="auto" w:fill="FFFFFF" w:themeFill="background1"/>
          </w:tcPr>
          <w:p w:rsidR="00520D81" w:rsidRDefault="001F4F04" w:rsidP="00892E63">
            <w:pPr>
              <w:pStyle w:val="NormalWeb"/>
            </w:pPr>
            <w:r>
              <w:t>Fatigue is an acute and/or ongoing physiological state of tiredness that leads to mental or physical exhaustion. It can impair work performance, and endanger both the worker and the people they work with and work for.   </w:t>
            </w:r>
          </w:p>
        </w:tc>
      </w:tr>
      <w:tr w:rsidR="0055301A" w:rsidTr="004D6468">
        <w:trPr>
          <w:trHeight w:val="2528"/>
        </w:trPr>
        <w:tc>
          <w:tcPr>
            <w:tcW w:w="1980" w:type="dxa"/>
            <w:shd w:val="clear" w:color="auto" w:fill="F2F2F2" w:themeFill="background1" w:themeFillShade="F2"/>
          </w:tcPr>
          <w:p w:rsidR="0055301A" w:rsidRPr="004D6468" w:rsidRDefault="0055301A" w:rsidP="00CF6407">
            <w:pPr>
              <w:rPr>
                <w:b/>
              </w:rPr>
            </w:pPr>
            <w:r w:rsidRPr="004D6468">
              <w:rPr>
                <w:b/>
              </w:rPr>
              <w:t>Prevention</w:t>
            </w:r>
          </w:p>
          <w:p w:rsidR="0055301A" w:rsidRDefault="00A155D1" w:rsidP="00CF6407">
            <w:hyperlink r:id="rId75" w:history="1">
              <w:r w:rsidR="0055301A" w:rsidRPr="004D6468">
                <w:rPr>
                  <w:rStyle w:val="Hyperlink"/>
                </w:rPr>
                <w:t>fatigue posters</w:t>
              </w:r>
            </w:hyperlink>
          </w:p>
        </w:tc>
        <w:tc>
          <w:tcPr>
            <w:tcW w:w="8080" w:type="dxa"/>
            <w:gridSpan w:val="3"/>
            <w:shd w:val="clear" w:color="auto" w:fill="FFFFFF" w:themeFill="background1"/>
          </w:tcPr>
          <w:p w:rsidR="004D6468" w:rsidRDefault="0055301A" w:rsidP="004D6468">
            <w:pPr>
              <w:pStyle w:val="NormalWeb"/>
              <w:spacing w:after="0" w:afterAutospacing="0"/>
            </w:pPr>
            <w:r>
              <w:t>We:</w:t>
            </w:r>
            <w:r w:rsidR="004D6468">
              <w:t xml:space="preserve"> </w:t>
            </w:r>
          </w:p>
          <w:p w:rsidR="0055301A" w:rsidRDefault="0055301A" w:rsidP="0031138E">
            <w:pPr>
              <w:pStyle w:val="NormalWeb"/>
              <w:numPr>
                <w:ilvl w:val="0"/>
                <w:numId w:val="69"/>
              </w:numPr>
              <w:spacing w:before="0" w:beforeAutospacing="0" w:after="0" w:afterAutospacing="0"/>
            </w:pPr>
            <w:r>
              <w:t>Provide workers with regular, quality rest breaks and adequate facilities for rest breaks.</w:t>
            </w:r>
          </w:p>
          <w:p w:rsidR="0055301A" w:rsidRDefault="0055301A" w:rsidP="0031138E">
            <w:pPr>
              <w:pStyle w:val="ListParagraph"/>
              <w:numPr>
                <w:ilvl w:val="0"/>
                <w:numId w:val="68"/>
              </w:numPr>
            </w:pPr>
            <w:r>
              <w:t>Ensure that the work schedule is reasonable for workers. This might mean limiting overtime, limiting the number of night shifts, providing minimum number of days off and/or limiting shift swaps.</w:t>
            </w:r>
          </w:p>
          <w:p w:rsidR="0055301A" w:rsidRDefault="0055301A" w:rsidP="0031138E">
            <w:pPr>
              <w:pStyle w:val="ListParagraph"/>
              <w:numPr>
                <w:ilvl w:val="0"/>
                <w:numId w:val="68"/>
              </w:numPr>
            </w:pPr>
            <w:r>
              <w:t>Allocate resources and funds to cover unexpected absences. This allows workers to take time off if needed to manage stress or fatigue. </w:t>
            </w:r>
          </w:p>
        </w:tc>
      </w:tr>
      <w:tr w:rsidR="0092279D" w:rsidTr="004D6468">
        <w:trPr>
          <w:trHeight w:val="564"/>
        </w:trPr>
        <w:tc>
          <w:tcPr>
            <w:tcW w:w="1980" w:type="dxa"/>
            <w:shd w:val="clear" w:color="auto" w:fill="F2F2F2" w:themeFill="background1" w:themeFillShade="F2"/>
          </w:tcPr>
          <w:p w:rsidR="0092279D" w:rsidRPr="004D6468" w:rsidRDefault="0092279D" w:rsidP="0092279D">
            <w:pPr>
              <w:pStyle w:val="Heading3"/>
              <w:outlineLvl w:val="2"/>
              <w:rPr>
                <w:b/>
              </w:rPr>
            </w:pPr>
            <w:bookmarkStart w:id="34" w:name="_Toc147752143"/>
            <w:r w:rsidRPr="004D6468">
              <w:rPr>
                <w:b/>
                <w:color w:val="auto"/>
              </w:rPr>
              <w:t>Lone workers</w:t>
            </w:r>
            <w:bookmarkEnd w:id="34"/>
          </w:p>
        </w:tc>
        <w:tc>
          <w:tcPr>
            <w:tcW w:w="8080" w:type="dxa"/>
            <w:gridSpan w:val="3"/>
            <w:shd w:val="clear" w:color="auto" w:fill="FFFFFF" w:themeFill="background1"/>
          </w:tcPr>
          <w:p w:rsidR="00E52D81" w:rsidRDefault="00E52D81" w:rsidP="0031138E">
            <w:pPr>
              <w:pStyle w:val="ListParagraph"/>
              <w:numPr>
                <w:ilvl w:val="0"/>
                <w:numId w:val="70"/>
              </w:numPr>
            </w:pPr>
            <w:r>
              <w:t xml:space="preserve">Working alone is when work is done in a location where the </w:t>
            </w:r>
            <w:r w:rsidR="002C5C9C">
              <w:t xml:space="preserve">worker </w:t>
            </w:r>
            <w:r>
              <w:t>can’t physically see or talk to other</w:t>
            </w:r>
            <w:r w:rsidR="00F826B6">
              <w:t xml:space="preserve"> workers</w:t>
            </w:r>
            <w:r>
              <w:t>.</w:t>
            </w:r>
          </w:p>
          <w:p w:rsidR="0092279D" w:rsidRDefault="001827CA" w:rsidP="0031138E">
            <w:pPr>
              <w:pStyle w:val="ListParagraph"/>
              <w:numPr>
                <w:ilvl w:val="0"/>
                <w:numId w:val="70"/>
              </w:numPr>
            </w:pPr>
            <w:r>
              <w:t xml:space="preserve">We assess the risks of working alone and minimise or eliminate it on a case-by case basis. </w:t>
            </w:r>
          </w:p>
        </w:tc>
      </w:tr>
      <w:tr w:rsidR="00FE6904" w:rsidTr="004D6468">
        <w:trPr>
          <w:trHeight w:val="302"/>
        </w:trPr>
        <w:tc>
          <w:tcPr>
            <w:tcW w:w="1980" w:type="dxa"/>
            <w:vMerge w:val="restart"/>
            <w:shd w:val="clear" w:color="auto" w:fill="F2F2F2" w:themeFill="background1" w:themeFillShade="F2"/>
          </w:tcPr>
          <w:p w:rsidR="003326A1" w:rsidRPr="004D6468" w:rsidRDefault="00FE6904" w:rsidP="001827CA">
            <w:pPr>
              <w:rPr>
                <w:b/>
              </w:rPr>
            </w:pPr>
            <w:r w:rsidRPr="004D6468">
              <w:rPr>
                <w:b/>
              </w:rPr>
              <w:t xml:space="preserve">Safety measures </w:t>
            </w:r>
          </w:p>
          <w:p w:rsidR="003326A1" w:rsidRDefault="003326A1" w:rsidP="001827CA"/>
          <w:p w:rsidR="003326A1" w:rsidRDefault="003326A1" w:rsidP="001827CA"/>
        </w:tc>
        <w:tc>
          <w:tcPr>
            <w:tcW w:w="8080" w:type="dxa"/>
            <w:gridSpan w:val="3"/>
            <w:shd w:val="clear" w:color="auto" w:fill="FFFFFF" w:themeFill="background1"/>
          </w:tcPr>
          <w:p w:rsidR="001A1F6E" w:rsidRDefault="00FE6904" w:rsidP="0031138E">
            <w:pPr>
              <w:pStyle w:val="ListParagraph"/>
              <w:numPr>
                <w:ilvl w:val="0"/>
                <w:numId w:val="49"/>
              </w:numPr>
            </w:pPr>
            <w:r>
              <w:t xml:space="preserve">The lone worker doing a home visit will complete the </w:t>
            </w:r>
            <w:r w:rsidR="003326A1">
              <w:t>‘home</w:t>
            </w:r>
            <w:r>
              <w:t xml:space="preserve"> visit assessment and plan’ and make themselves familiar with the ‘Home visit safety guidelines’.</w:t>
            </w:r>
          </w:p>
        </w:tc>
      </w:tr>
      <w:tr w:rsidR="003326A1" w:rsidTr="004D6468">
        <w:trPr>
          <w:trHeight w:val="564"/>
        </w:trPr>
        <w:tc>
          <w:tcPr>
            <w:tcW w:w="1980" w:type="dxa"/>
            <w:vMerge/>
            <w:shd w:val="clear" w:color="auto" w:fill="F2F2F2" w:themeFill="background1" w:themeFillShade="F2"/>
          </w:tcPr>
          <w:p w:rsidR="003326A1" w:rsidRPr="006E7E1B" w:rsidRDefault="003326A1" w:rsidP="001827CA"/>
        </w:tc>
        <w:tc>
          <w:tcPr>
            <w:tcW w:w="8080" w:type="dxa"/>
            <w:gridSpan w:val="3"/>
            <w:shd w:val="clear" w:color="auto" w:fill="F2F2F2" w:themeFill="background1" w:themeFillShade="F2"/>
          </w:tcPr>
          <w:p w:rsidR="003326A1" w:rsidRDefault="003326A1" w:rsidP="0031138E">
            <w:pPr>
              <w:pStyle w:val="ListParagraph"/>
              <w:numPr>
                <w:ilvl w:val="0"/>
                <w:numId w:val="49"/>
              </w:numPr>
            </w:pPr>
            <w:r>
              <w:t>The lone worker doing a home visit will ensure that the workplace knows the person and address visited and an estimated return to the office.</w:t>
            </w:r>
          </w:p>
        </w:tc>
      </w:tr>
      <w:tr w:rsidR="003326A1" w:rsidTr="004D6468">
        <w:trPr>
          <w:trHeight w:val="411"/>
        </w:trPr>
        <w:tc>
          <w:tcPr>
            <w:tcW w:w="1980" w:type="dxa"/>
            <w:vMerge/>
            <w:shd w:val="clear" w:color="auto" w:fill="F2F2F2" w:themeFill="background1" w:themeFillShade="F2"/>
          </w:tcPr>
          <w:p w:rsidR="003326A1" w:rsidRPr="006E7E1B" w:rsidRDefault="003326A1" w:rsidP="001827CA"/>
        </w:tc>
        <w:tc>
          <w:tcPr>
            <w:tcW w:w="8080" w:type="dxa"/>
            <w:gridSpan w:val="3"/>
            <w:shd w:val="clear" w:color="auto" w:fill="FFFFFF" w:themeFill="background1"/>
          </w:tcPr>
          <w:p w:rsidR="003326A1" w:rsidRDefault="003326A1" w:rsidP="0031138E">
            <w:pPr>
              <w:pStyle w:val="ListParagraph"/>
              <w:numPr>
                <w:ilvl w:val="0"/>
                <w:numId w:val="49"/>
              </w:numPr>
            </w:pPr>
            <w:r>
              <w:t>The lone worker will take a phone that has a full battery.</w:t>
            </w:r>
          </w:p>
        </w:tc>
      </w:tr>
      <w:tr w:rsidR="004D6468" w:rsidTr="002C3E0C">
        <w:trPr>
          <w:trHeight w:val="443"/>
        </w:trPr>
        <w:tc>
          <w:tcPr>
            <w:tcW w:w="1980" w:type="dxa"/>
            <w:vMerge w:val="restart"/>
            <w:shd w:val="clear" w:color="auto" w:fill="F2F2F2" w:themeFill="background1" w:themeFillShade="F2"/>
          </w:tcPr>
          <w:p w:rsidR="004D6468" w:rsidRDefault="002C3E0C" w:rsidP="001827CA">
            <w:pPr>
              <w:rPr>
                <w:b/>
              </w:rPr>
            </w:pPr>
            <w:r w:rsidRPr="002C3E0C">
              <w:rPr>
                <w:b/>
              </w:rPr>
              <w:t>Lone worker</w:t>
            </w:r>
          </w:p>
          <w:p w:rsidR="002C3E0C" w:rsidRPr="002C3E0C" w:rsidRDefault="002C3E0C" w:rsidP="001827CA">
            <w:pPr>
              <w:rPr>
                <w:b/>
              </w:rPr>
            </w:pPr>
            <w:r>
              <w:rPr>
                <w:b/>
              </w:rPr>
              <w:t xml:space="preserve">Safety measures </w:t>
            </w:r>
            <w:r w:rsidRPr="002C3E0C">
              <w:rPr>
                <w:b/>
                <w:i/>
              </w:rPr>
              <w:t>cont.</w:t>
            </w:r>
          </w:p>
        </w:tc>
        <w:tc>
          <w:tcPr>
            <w:tcW w:w="8080" w:type="dxa"/>
            <w:gridSpan w:val="3"/>
            <w:shd w:val="clear" w:color="auto" w:fill="F2F2F2" w:themeFill="background1" w:themeFillShade="F2"/>
          </w:tcPr>
          <w:p w:rsidR="004D6468" w:rsidRDefault="004D6468" w:rsidP="0031138E">
            <w:pPr>
              <w:pStyle w:val="ListParagraph"/>
              <w:numPr>
                <w:ilvl w:val="0"/>
                <w:numId w:val="46"/>
              </w:numPr>
            </w:pPr>
            <w:r>
              <w:t>The lone worker has a current first aid certificate.</w:t>
            </w:r>
          </w:p>
        </w:tc>
      </w:tr>
      <w:tr w:rsidR="004D6468" w:rsidTr="002C3E0C">
        <w:trPr>
          <w:trHeight w:val="421"/>
        </w:trPr>
        <w:tc>
          <w:tcPr>
            <w:tcW w:w="1980" w:type="dxa"/>
            <w:vMerge/>
            <w:shd w:val="clear" w:color="auto" w:fill="F2F2F2" w:themeFill="background1" w:themeFillShade="F2"/>
          </w:tcPr>
          <w:p w:rsidR="004D6468" w:rsidRDefault="004D6468" w:rsidP="001827CA"/>
        </w:tc>
        <w:tc>
          <w:tcPr>
            <w:tcW w:w="8080" w:type="dxa"/>
            <w:gridSpan w:val="3"/>
            <w:shd w:val="clear" w:color="auto" w:fill="FFFFFF" w:themeFill="background1"/>
          </w:tcPr>
          <w:p w:rsidR="002C3E0C" w:rsidRDefault="004D6468" w:rsidP="0031138E">
            <w:pPr>
              <w:pStyle w:val="ListParagraph"/>
              <w:numPr>
                <w:ilvl w:val="0"/>
                <w:numId w:val="46"/>
              </w:numPr>
            </w:pPr>
            <w:r>
              <w:t xml:space="preserve">We have an on-call roster 24/7 the worker can contact. </w:t>
            </w:r>
            <w:r w:rsidR="002C3E0C">
              <w:t xml:space="preserve"> </w:t>
            </w:r>
          </w:p>
        </w:tc>
      </w:tr>
      <w:tr w:rsidR="004D6468" w:rsidTr="004D6468">
        <w:trPr>
          <w:trHeight w:val="564"/>
        </w:trPr>
        <w:tc>
          <w:tcPr>
            <w:tcW w:w="1980" w:type="dxa"/>
            <w:vMerge/>
            <w:shd w:val="clear" w:color="auto" w:fill="F2F2F2" w:themeFill="background1" w:themeFillShade="F2"/>
          </w:tcPr>
          <w:p w:rsidR="004D6468" w:rsidRDefault="004D6468" w:rsidP="001827CA"/>
        </w:tc>
        <w:tc>
          <w:tcPr>
            <w:tcW w:w="8080" w:type="dxa"/>
            <w:gridSpan w:val="3"/>
            <w:shd w:val="clear" w:color="auto" w:fill="F2F2F2" w:themeFill="background1" w:themeFillShade="F2"/>
          </w:tcPr>
          <w:p w:rsidR="004D6468" w:rsidRDefault="004D6468" w:rsidP="0031138E">
            <w:pPr>
              <w:pStyle w:val="ListParagraph"/>
              <w:numPr>
                <w:ilvl w:val="0"/>
                <w:numId w:val="46"/>
              </w:numPr>
            </w:pPr>
            <w:r>
              <w:t>A list of emergency contact is placed at the office and/or quick dials on the person’s work phone.</w:t>
            </w:r>
          </w:p>
        </w:tc>
      </w:tr>
      <w:tr w:rsidR="004D6468" w:rsidTr="004D6468">
        <w:trPr>
          <w:trHeight w:val="564"/>
        </w:trPr>
        <w:tc>
          <w:tcPr>
            <w:tcW w:w="1980" w:type="dxa"/>
            <w:vMerge/>
            <w:shd w:val="clear" w:color="auto" w:fill="auto"/>
          </w:tcPr>
          <w:p w:rsidR="004D6468" w:rsidRDefault="004D6468" w:rsidP="001827CA"/>
        </w:tc>
        <w:tc>
          <w:tcPr>
            <w:tcW w:w="8080" w:type="dxa"/>
            <w:gridSpan w:val="3"/>
            <w:shd w:val="clear" w:color="auto" w:fill="FFFFFF" w:themeFill="background1"/>
          </w:tcPr>
          <w:p w:rsidR="004D6468" w:rsidRDefault="004D6468" w:rsidP="0031138E">
            <w:pPr>
              <w:pStyle w:val="ListParagraph"/>
              <w:numPr>
                <w:ilvl w:val="0"/>
                <w:numId w:val="46"/>
              </w:numPr>
            </w:pPr>
            <w:r>
              <w:t>Extra workers will be rostered or two workers doing home visits if such a need has been identified. The request and need of the worker will be considered.</w:t>
            </w:r>
          </w:p>
        </w:tc>
      </w:tr>
      <w:tr w:rsidR="004D6468" w:rsidTr="002C3E0C">
        <w:trPr>
          <w:trHeight w:val="400"/>
        </w:trPr>
        <w:tc>
          <w:tcPr>
            <w:tcW w:w="1980" w:type="dxa"/>
            <w:vMerge/>
            <w:shd w:val="clear" w:color="auto" w:fill="auto"/>
          </w:tcPr>
          <w:p w:rsidR="004D6468" w:rsidRDefault="004D6468" w:rsidP="001827CA"/>
        </w:tc>
        <w:tc>
          <w:tcPr>
            <w:tcW w:w="8080" w:type="dxa"/>
            <w:gridSpan w:val="3"/>
            <w:shd w:val="clear" w:color="auto" w:fill="F2F2F2" w:themeFill="background1" w:themeFillShade="F2"/>
          </w:tcPr>
          <w:p w:rsidR="004D6468" w:rsidRDefault="004D6468" w:rsidP="0031138E">
            <w:pPr>
              <w:pStyle w:val="ListParagraph"/>
              <w:numPr>
                <w:ilvl w:val="0"/>
                <w:numId w:val="46"/>
              </w:numPr>
            </w:pPr>
            <w:r>
              <w:t>We provide lone workers with a safe worker pendant/lone worker alarm.</w:t>
            </w:r>
          </w:p>
        </w:tc>
      </w:tr>
      <w:tr w:rsidR="004D6468" w:rsidTr="004D6468">
        <w:trPr>
          <w:trHeight w:val="564"/>
        </w:trPr>
        <w:tc>
          <w:tcPr>
            <w:tcW w:w="1980" w:type="dxa"/>
            <w:vMerge/>
            <w:shd w:val="clear" w:color="auto" w:fill="auto"/>
          </w:tcPr>
          <w:p w:rsidR="004D6468" w:rsidRPr="006E7E1B" w:rsidRDefault="004D6468" w:rsidP="001827CA"/>
        </w:tc>
        <w:tc>
          <w:tcPr>
            <w:tcW w:w="8080" w:type="dxa"/>
            <w:gridSpan w:val="3"/>
            <w:shd w:val="clear" w:color="auto" w:fill="auto"/>
          </w:tcPr>
          <w:p w:rsidR="004D6468" w:rsidRDefault="004D6468" w:rsidP="0031138E">
            <w:pPr>
              <w:pStyle w:val="ListParagraph"/>
              <w:numPr>
                <w:ilvl w:val="0"/>
                <w:numId w:val="46"/>
              </w:numPr>
            </w:pPr>
            <w:r>
              <w:t>Lone workers will have training in crisis intervention, trauma informed care, effective communication and de-escalation methods.</w:t>
            </w:r>
          </w:p>
        </w:tc>
      </w:tr>
      <w:tr w:rsidR="002C3E0C" w:rsidTr="002C3E0C">
        <w:trPr>
          <w:trHeight w:val="564"/>
        </w:trPr>
        <w:tc>
          <w:tcPr>
            <w:tcW w:w="1980" w:type="dxa"/>
            <w:vMerge/>
            <w:shd w:val="clear" w:color="auto" w:fill="auto"/>
          </w:tcPr>
          <w:p w:rsidR="002C3E0C" w:rsidRPr="006E7E1B" w:rsidRDefault="002C3E0C" w:rsidP="001827CA"/>
        </w:tc>
        <w:tc>
          <w:tcPr>
            <w:tcW w:w="8080" w:type="dxa"/>
            <w:gridSpan w:val="3"/>
            <w:shd w:val="clear" w:color="auto" w:fill="F2F2F2" w:themeFill="background1" w:themeFillShade="F2"/>
          </w:tcPr>
          <w:p w:rsidR="002C3E0C" w:rsidRDefault="002C3E0C" w:rsidP="0031138E">
            <w:pPr>
              <w:pStyle w:val="ListParagraph"/>
              <w:numPr>
                <w:ilvl w:val="0"/>
                <w:numId w:val="46"/>
              </w:numPr>
            </w:pPr>
            <w:r>
              <w:t>We work with the lone worker on how to manage any medical condition they have.</w:t>
            </w:r>
          </w:p>
        </w:tc>
      </w:tr>
      <w:tr w:rsidR="004D6468" w:rsidTr="002C3E0C">
        <w:trPr>
          <w:trHeight w:val="564"/>
        </w:trPr>
        <w:tc>
          <w:tcPr>
            <w:tcW w:w="1980" w:type="dxa"/>
            <w:vMerge/>
            <w:shd w:val="clear" w:color="auto" w:fill="auto"/>
          </w:tcPr>
          <w:p w:rsidR="004D6468" w:rsidRPr="006E7E1B" w:rsidRDefault="004D6468" w:rsidP="001827CA"/>
        </w:tc>
        <w:tc>
          <w:tcPr>
            <w:tcW w:w="8080" w:type="dxa"/>
            <w:gridSpan w:val="3"/>
            <w:shd w:val="clear" w:color="auto" w:fill="FFFFFF" w:themeFill="background1"/>
          </w:tcPr>
          <w:p w:rsidR="004D6468" w:rsidRDefault="004D6468" w:rsidP="0031138E">
            <w:pPr>
              <w:pStyle w:val="ListParagraph"/>
              <w:numPr>
                <w:ilvl w:val="0"/>
                <w:numId w:val="46"/>
              </w:numPr>
            </w:pPr>
            <w:r>
              <w:t>Lone workers have the same opportunity for training and work force development</w:t>
            </w:r>
            <w:r w:rsidR="002C3E0C">
              <w:t xml:space="preserve"> like other workers</w:t>
            </w:r>
            <w:r>
              <w:t xml:space="preserve">. </w:t>
            </w:r>
          </w:p>
        </w:tc>
      </w:tr>
      <w:tr w:rsidR="004D6468" w:rsidTr="002C3E0C">
        <w:trPr>
          <w:trHeight w:val="388"/>
        </w:trPr>
        <w:tc>
          <w:tcPr>
            <w:tcW w:w="1980" w:type="dxa"/>
            <w:vMerge/>
            <w:shd w:val="clear" w:color="auto" w:fill="auto"/>
          </w:tcPr>
          <w:p w:rsidR="004D6468" w:rsidRPr="006E7E1B" w:rsidRDefault="004D6468" w:rsidP="001827CA"/>
        </w:tc>
        <w:tc>
          <w:tcPr>
            <w:tcW w:w="8080" w:type="dxa"/>
            <w:gridSpan w:val="3"/>
            <w:shd w:val="clear" w:color="auto" w:fill="F2F2F2" w:themeFill="background1" w:themeFillShade="F2"/>
          </w:tcPr>
          <w:p w:rsidR="004D6468" w:rsidRDefault="004D6468" w:rsidP="0031138E">
            <w:pPr>
              <w:pStyle w:val="ListParagraph"/>
              <w:numPr>
                <w:ilvl w:val="0"/>
                <w:numId w:val="46"/>
              </w:numPr>
            </w:pPr>
            <w:r>
              <w:t xml:space="preserve">Permanent lone workers will need to attend the compulsory trainings </w:t>
            </w:r>
            <w:r w:rsidR="002C3E0C">
              <w:t>required</w:t>
            </w:r>
          </w:p>
        </w:tc>
      </w:tr>
      <w:tr w:rsidR="004D6468" w:rsidTr="002C3E0C">
        <w:trPr>
          <w:trHeight w:val="423"/>
        </w:trPr>
        <w:tc>
          <w:tcPr>
            <w:tcW w:w="1980" w:type="dxa"/>
            <w:vMerge/>
            <w:shd w:val="clear" w:color="auto" w:fill="auto"/>
          </w:tcPr>
          <w:p w:rsidR="004D6468" w:rsidRPr="006E7E1B" w:rsidRDefault="004D6468" w:rsidP="001827CA"/>
        </w:tc>
        <w:tc>
          <w:tcPr>
            <w:tcW w:w="8080" w:type="dxa"/>
            <w:gridSpan w:val="3"/>
            <w:shd w:val="clear" w:color="auto" w:fill="FFFFFF" w:themeFill="background1"/>
          </w:tcPr>
          <w:p w:rsidR="004D6468" w:rsidRDefault="004D6468" w:rsidP="0031138E">
            <w:pPr>
              <w:pStyle w:val="ListParagraph"/>
              <w:numPr>
                <w:ilvl w:val="0"/>
                <w:numId w:val="46"/>
              </w:numPr>
            </w:pPr>
            <w:r>
              <w:t>We invite lone workers for social and work related events.</w:t>
            </w:r>
          </w:p>
        </w:tc>
      </w:tr>
      <w:tr w:rsidR="004D6468" w:rsidTr="002C3E0C">
        <w:trPr>
          <w:trHeight w:val="564"/>
        </w:trPr>
        <w:tc>
          <w:tcPr>
            <w:tcW w:w="1980" w:type="dxa"/>
            <w:vMerge/>
            <w:shd w:val="clear" w:color="auto" w:fill="auto"/>
          </w:tcPr>
          <w:p w:rsidR="004D6468" w:rsidRPr="006E7E1B" w:rsidRDefault="004D6468" w:rsidP="001827CA"/>
        </w:tc>
        <w:tc>
          <w:tcPr>
            <w:tcW w:w="8080" w:type="dxa"/>
            <w:gridSpan w:val="3"/>
            <w:shd w:val="clear" w:color="auto" w:fill="F2F2F2" w:themeFill="background1" w:themeFillShade="F2"/>
          </w:tcPr>
          <w:p w:rsidR="004D6468" w:rsidRDefault="004D6468" w:rsidP="0031138E">
            <w:pPr>
              <w:pStyle w:val="ListParagraph"/>
              <w:numPr>
                <w:ilvl w:val="0"/>
                <w:numId w:val="46"/>
              </w:numPr>
            </w:pPr>
            <w:r>
              <w:t>Lone workers</w:t>
            </w:r>
            <w:r w:rsidRPr="00062ED4">
              <w:rPr>
                <w:shd w:val="clear" w:color="auto" w:fill="FBE4D5" w:themeFill="accent2" w:themeFillTint="33"/>
              </w:rPr>
              <w:t xml:space="preserve"> </w:t>
            </w:r>
            <w:r>
              <w:t>have access to information they need to safely and effectively carry out work.</w:t>
            </w:r>
          </w:p>
        </w:tc>
      </w:tr>
      <w:tr w:rsidR="004D6468" w:rsidTr="002C3E0C">
        <w:trPr>
          <w:trHeight w:val="564"/>
        </w:trPr>
        <w:tc>
          <w:tcPr>
            <w:tcW w:w="1980" w:type="dxa"/>
            <w:vMerge/>
            <w:shd w:val="clear" w:color="auto" w:fill="auto"/>
          </w:tcPr>
          <w:p w:rsidR="004D6468" w:rsidRPr="006E7E1B" w:rsidRDefault="004D6468" w:rsidP="001827CA"/>
        </w:tc>
        <w:tc>
          <w:tcPr>
            <w:tcW w:w="8080" w:type="dxa"/>
            <w:gridSpan w:val="3"/>
            <w:shd w:val="clear" w:color="auto" w:fill="FFFFFF" w:themeFill="background1"/>
          </w:tcPr>
          <w:p w:rsidR="004D6468" w:rsidRDefault="004D6468" w:rsidP="0031138E">
            <w:pPr>
              <w:pStyle w:val="ListParagraph"/>
              <w:numPr>
                <w:ilvl w:val="0"/>
                <w:numId w:val="46"/>
              </w:numPr>
            </w:pPr>
            <w:r>
              <w:t>We make sure that there are regular opportunities to keep in touch and to bring the person together with the rest of the team (even if this is by email, telephone conferences, video conferences etc.).</w:t>
            </w:r>
          </w:p>
        </w:tc>
      </w:tr>
      <w:tr w:rsidR="004D6468" w:rsidTr="00303D30">
        <w:trPr>
          <w:trHeight w:val="564"/>
        </w:trPr>
        <w:tc>
          <w:tcPr>
            <w:tcW w:w="1980" w:type="dxa"/>
            <w:vMerge/>
            <w:shd w:val="clear" w:color="auto" w:fill="auto"/>
          </w:tcPr>
          <w:p w:rsidR="004D6468" w:rsidRPr="006E7E1B" w:rsidRDefault="004D6468" w:rsidP="001827CA"/>
        </w:tc>
        <w:tc>
          <w:tcPr>
            <w:tcW w:w="8080" w:type="dxa"/>
            <w:gridSpan w:val="3"/>
            <w:shd w:val="clear" w:color="auto" w:fill="F2F2F2" w:themeFill="background1" w:themeFillShade="F2"/>
          </w:tcPr>
          <w:p w:rsidR="004D6468" w:rsidRDefault="004D6468" w:rsidP="0031138E">
            <w:pPr>
              <w:pStyle w:val="ListParagraph"/>
              <w:numPr>
                <w:ilvl w:val="0"/>
                <w:numId w:val="46"/>
              </w:numPr>
            </w:pPr>
            <w:r>
              <w:t>If the lone worker is not fluent in English, we have arrangements in place to ensure clear communications in an emergency</w:t>
            </w:r>
            <w:r w:rsidR="002C3E0C">
              <w:t>. For example t</w:t>
            </w:r>
            <w:r>
              <w:t>he on-call manager will access the emergency services.  </w:t>
            </w:r>
          </w:p>
        </w:tc>
      </w:tr>
      <w:tr w:rsidR="00917633" w:rsidRPr="00AA0207" w:rsidTr="00917633">
        <w:tc>
          <w:tcPr>
            <w:tcW w:w="10060" w:type="dxa"/>
            <w:gridSpan w:val="4"/>
            <w:shd w:val="clear" w:color="auto" w:fill="F2F2F2" w:themeFill="background1" w:themeFillShade="F2"/>
          </w:tcPr>
          <w:p w:rsidR="00917633" w:rsidRDefault="00917633" w:rsidP="00917633">
            <w:pPr>
              <w:pStyle w:val="Heading1"/>
              <w:spacing w:before="0"/>
              <w:outlineLvl w:val="0"/>
            </w:pPr>
            <w:bookmarkStart w:id="35" w:name="_Toc147752144"/>
            <w:r>
              <w:t>Health and wellbeing</w:t>
            </w:r>
            <w:bookmarkEnd w:id="35"/>
          </w:p>
          <w:p w:rsidR="00917633" w:rsidRPr="00AA0207" w:rsidRDefault="00917633" w:rsidP="00917633">
            <w:pPr>
              <w:rPr>
                <w:rFonts w:asciiTheme="minorHAnsi" w:hAnsiTheme="minorHAnsi" w:cstheme="minorHAnsi"/>
                <w:szCs w:val="22"/>
              </w:rPr>
            </w:pPr>
          </w:p>
        </w:tc>
      </w:tr>
      <w:tr w:rsidR="00917633" w:rsidTr="00917633">
        <w:tc>
          <w:tcPr>
            <w:tcW w:w="1980" w:type="dxa"/>
            <w:shd w:val="clear" w:color="auto" w:fill="F2F2F2" w:themeFill="background1" w:themeFillShade="F2"/>
          </w:tcPr>
          <w:p w:rsidR="00917633" w:rsidRPr="00567464" w:rsidRDefault="00917633" w:rsidP="00917633">
            <w:pPr>
              <w:rPr>
                <w:b/>
              </w:rPr>
            </w:pPr>
            <w:r w:rsidRPr="00567464">
              <w:rPr>
                <w:b/>
              </w:rPr>
              <w:t>Purpose</w:t>
            </w:r>
          </w:p>
        </w:tc>
        <w:tc>
          <w:tcPr>
            <w:tcW w:w="8080" w:type="dxa"/>
            <w:gridSpan w:val="3"/>
          </w:tcPr>
          <w:p w:rsidR="00917633" w:rsidRPr="00AA0207" w:rsidRDefault="00917633" w:rsidP="00917633">
            <w:pPr>
              <w:rPr>
                <w:rFonts w:asciiTheme="minorHAnsi" w:hAnsiTheme="minorHAnsi" w:cstheme="minorHAnsi"/>
                <w:szCs w:val="22"/>
              </w:rPr>
            </w:pPr>
            <w:r w:rsidRPr="00AA0207">
              <w:rPr>
                <w:rFonts w:asciiTheme="minorHAnsi" w:hAnsiTheme="minorHAnsi" w:cstheme="minorHAnsi"/>
                <w:szCs w:val="22"/>
              </w:rPr>
              <w:t>We want our workplace to have a positive and healthy culture.</w:t>
            </w:r>
          </w:p>
          <w:p w:rsidR="00917633" w:rsidRDefault="00917633" w:rsidP="00917633">
            <w:r w:rsidRPr="00AA0207">
              <w:rPr>
                <w:rFonts w:asciiTheme="minorHAnsi" w:hAnsiTheme="minorHAnsi" w:cstheme="minorHAnsi"/>
                <w:szCs w:val="22"/>
              </w:rPr>
              <w:t xml:space="preserve">To achieve that our workplace policies, practices and environments are designed with </w:t>
            </w:r>
            <w:r>
              <w:rPr>
                <w:rFonts w:asciiTheme="minorHAnsi" w:hAnsiTheme="minorHAnsi" w:cstheme="minorHAnsi"/>
                <w:szCs w:val="22"/>
              </w:rPr>
              <w:t xml:space="preserve">workers </w:t>
            </w:r>
            <w:r w:rsidRPr="00AA0207">
              <w:rPr>
                <w:rFonts w:asciiTheme="minorHAnsi" w:hAnsiTheme="minorHAnsi" w:cstheme="minorHAnsi"/>
                <w:szCs w:val="22"/>
              </w:rPr>
              <w:t>wellbeing in mind.</w:t>
            </w:r>
          </w:p>
        </w:tc>
      </w:tr>
      <w:tr w:rsidR="00917633" w:rsidTr="00917633">
        <w:tc>
          <w:tcPr>
            <w:tcW w:w="1980" w:type="dxa"/>
            <w:shd w:val="clear" w:color="auto" w:fill="F2F2F2" w:themeFill="background1" w:themeFillShade="F2"/>
          </w:tcPr>
          <w:p w:rsidR="00917633" w:rsidRPr="00567464" w:rsidRDefault="00917633" w:rsidP="00917633">
            <w:pPr>
              <w:rPr>
                <w:b/>
              </w:rPr>
            </w:pPr>
            <w:r w:rsidRPr="00567464">
              <w:rPr>
                <w:b/>
              </w:rPr>
              <w:t>Scope</w:t>
            </w:r>
          </w:p>
        </w:tc>
        <w:tc>
          <w:tcPr>
            <w:tcW w:w="8080" w:type="dxa"/>
            <w:gridSpan w:val="3"/>
            <w:shd w:val="clear" w:color="auto" w:fill="FFFFFF" w:themeFill="background1"/>
          </w:tcPr>
          <w:p w:rsidR="00917633" w:rsidRDefault="00917633" w:rsidP="00917633">
            <w:pPr>
              <w:spacing w:before="100" w:beforeAutospacing="1" w:after="100" w:afterAutospacing="1"/>
            </w:pPr>
            <w:r w:rsidRPr="00AA0207">
              <w:rPr>
                <w:rFonts w:asciiTheme="minorHAnsi" w:hAnsiTheme="minorHAnsi" w:cstheme="minorHAnsi"/>
                <w:szCs w:val="22"/>
              </w:rPr>
              <w:t>This policy</w:t>
            </w:r>
            <w:r>
              <w:rPr>
                <w:rFonts w:asciiTheme="minorHAnsi" w:hAnsiTheme="minorHAnsi" w:cstheme="minorHAnsi"/>
                <w:szCs w:val="22"/>
              </w:rPr>
              <w:t>/procedure</w:t>
            </w:r>
            <w:r w:rsidRPr="00AA0207">
              <w:rPr>
                <w:rFonts w:asciiTheme="minorHAnsi" w:hAnsiTheme="minorHAnsi" w:cstheme="minorHAnsi"/>
                <w:szCs w:val="22"/>
              </w:rPr>
              <w:t xml:space="preserve"> applies to all </w:t>
            </w:r>
            <w:r>
              <w:rPr>
                <w:rFonts w:asciiTheme="minorHAnsi" w:hAnsiTheme="minorHAnsi" w:cstheme="minorHAnsi"/>
                <w:szCs w:val="22"/>
              </w:rPr>
              <w:t xml:space="preserve">workers </w:t>
            </w:r>
            <w:r w:rsidRPr="00AA0207">
              <w:rPr>
                <w:rFonts w:asciiTheme="minorHAnsi" w:hAnsiTheme="minorHAnsi" w:cstheme="minorHAnsi"/>
                <w:szCs w:val="22"/>
              </w:rPr>
              <w:t xml:space="preserve">at our workplace, and to </w:t>
            </w:r>
            <w:r>
              <w:rPr>
                <w:rFonts w:asciiTheme="minorHAnsi" w:hAnsiTheme="minorHAnsi" w:cstheme="minorHAnsi"/>
                <w:szCs w:val="22"/>
              </w:rPr>
              <w:t xml:space="preserve">some extent, </w:t>
            </w:r>
            <w:r w:rsidRPr="00AA0207">
              <w:rPr>
                <w:rFonts w:asciiTheme="minorHAnsi" w:hAnsiTheme="minorHAnsi" w:cstheme="minorHAnsi"/>
                <w:szCs w:val="22"/>
              </w:rPr>
              <w:t xml:space="preserve">anyone who comes into our workplace. </w:t>
            </w:r>
          </w:p>
        </w:tc>
      </w:tr>
      <w:tr w:rsidR="00917633" w:rsidTr="00917633">
        <w:tc>
          <w:tcPr>
            <w:tcW w:w="10060" w:type="dxa"/>
            <w:gridSpan w:val="4"/>
            <w:shd w:val="clear" w:color="auto" w:fill="F2F2F2" w:themeFill="background1" w:themeFillShade="F2"/>
          </w:tcPr>
          <w:p w:rsidR="00917633" w:rsidRDefault="00917633" w:rsidP="00917633">
            <w:pPr>
              <w:pStyle w:val="Heading2"/>
              <w:outlineLvl w:val="1"/>
            </w:pPr>
            <w:bookmarkStart w:id="36" w:name="_Toc147752145"/>
            <w:r>
              <w:t>Mental wellbeing</w:t>
            </w:r>
            <w:bookmarkEnd w:id="36"/>
            <w:r>
              <w:t xml:space="preserve"> </w:t>
            </w:r>
          </w:p>
        </w:tc>
      </w:tr>
      <w:tr w:rsidR="00917633" w:rsidRPr="00567464" w:rsidTr="00917633">
        <w:tc>
          <w:tcPr>
            <w:tcW w:w="10060" w:type="dxa"/>
            <w:gridSpan w:val="4"/>
          </w:tcPr>
          <w:p w:rsidR="00917633" w:rsidRPr="00567464" w:rsidRDefault="00917633" w:rsidP="00917633">
            <w:pPr>
              <w:pStyle w:val="ListParagraph"/>
              <w:numPr>
                <w:ilvl w:val="0"/>
                <w:numId w:val="14"/>
              </w:numPr>
              <w:rPr>
                <w:rFonts w:asciiTheme="minorHAnsi" w:hAnsiTheme="minorHAnsi" w:cstheme="minorHAnsi"/>
                <w:szCs w:val="22"/>
              </w:rPr>
            </w:pPr>
            <w:r w:rsidRPr="00567464">
              <w:rPr>
                <w:rFonts w:asciiTheme="minorHAnsi" w:hAnsiTheme="minorHAnsi" w:cstheme="minorHAnsi"/>
                <w:szCs w:val="22"/>
              </w:rPr>
              <w:t xml:space="preserve">Our workplace has a role in promoting, protecting and supporting </w:t>
            </w:r>
            <w:r>
              <w:rPr>
                <w:rFonts w:asciiTheme="minorHAnsi" w:hAnsiTheme="minorHAnsi" w:cstheme="minorHAnsi"/>
                <w:szCs w:val="22"/>
              </w:rPr>
              <w:t xml:space="preserve">workers’ </w:t>
            </w:r>
            <w:r w:rsidRPr="00567464">
              <w:rPr>
                <w:rFonts w:asciiTheme="minorHAnsi" w:hAnsiTheme="minorHAnsi" w:cstheme="minorHAnsi"/>
                <w:szCs w:val="22"/>
              </w:rPr>
              <w:t>mental wellbeing.</w:t>
            </w:r>
          </w:p>
          <w:p w:rsidR="00917633" w:rsidRDefault="00917633" w:rsidP="00917633">
            <w:pPr>
              <w:pStyle w:val="ListParagraph"/>
              <w:numPr>
                <w:ilvl w:val="0"/>
                <w:numId w:val="14"/>
              </w:numPr>
              <w:rPr>
                <w:rFonts w:asciiTheme="minorHAnsi" w:hAnsiTheme="minorHAnsi" w:cstheme="minorHAnsi"/>
                <w:szCs w:val="22"/>
              </w:rPr>
            </w:pPr>
            <w:r w:rsidRPr="00567464">
              <w:rPr>
                <w:rFonts w:asciiTheme="minorHAnsi" w:hAnsiTheme="minorHAnsi" w:cstheme="minorHAnsi"/>
                <w:szCs w:val="22"/>
              </w:rPr>
              <w:t xml:space="preserve">We recognise the experience of mental distress is common and that anyone can be affected at any stage of their lives. </w:t>
            </w:r>
          </w:p>
          <w:p w:rsidR="00917633" w:rsidRPr="00567464" w:rsidRDefault="00917633" w:rsidP="00917633">
            <w:pPr>
              <w:pStyle w:val="ListParagraph"/>
              <w:numPr>
                <w:ilvl w:val="0"/>
                <w:numId w:val="14"/>
              </w:numPr>
              <w:rPr>
                <w:rFonts w:asciiTheme="minorHAnsi" w:hAnsiTheme="minorHAnsi" w:cstheme="minorHAnsi"/>
                <w:szCs w:val="22"/>
              </w:rPr>
            </w:pPr>
            <w:r w:rsidRPr="00567464">
              <w:rPr>
                <w:rFonts w:asciiTheme="minorHAnsi" w:hAnsiTheme="minorHAnsi" w:cstheme="minorHAnsi"/>
                <w:szCs w:val="22"/>
              </w:rPr>
              <w:t xml:space="preserve">We are committed to supporting </w:t>
            </w:r>
            <w:r>
              <w:rPr>
                <w:rFonts w:asciiTheme="minorHAnsi" w:hAnsiTheme="minorHAnsi" w:cstheme="minorHAnsi"/>
                <w:szCs w:val="22"/>
              </w:rPr>
              <w:t xml:space="preserve">workers </w:t>
            </w:r>
            <w:r w:rsidRPr="00567464">
              <w:rPr>
                <w:rFonts w:asciiTheme="minorHAnsi" w:hAnsiTheme="minorHAnsi" w:cstheme="minorHAnsi"/>
                <w:szCs w:val="22"/>
              </w:rPr>
              <w:t>experiencing mental distress.</w:t>
            </w:r>
          </w:p>
          <w:p w:rsidR="00917633" w:rsidRDefault="00917633" w:rsidP="00917633">
            <w:pPr>
              <w:pStyle w:val="ListParagraph"/>
              <w:numPr>
                <w:ilvl w:val="0"/>
                <w:numId w:val="14"/>
              </w:numPr>
              <w:rPr>
                <w:rFonts w:asciiTheme="minorHAnsi" w:hAnsiTheme="minorHAnsi" w:cstheme="minorHAnsi"/>
                <w:szCs w:val="22"/>
              </w:rPr>
            </w:pPr>
            <w:r w:rsidRPr="00567464">
              <w:rPr>
                <w:rFonts w:asciiTheme="minorHAnsi" w:hAnsiTheme="minorHAnsi" w:cstheme="minorHAnsi"/>
                <w:szCs w:val="22"/>
              </w:rPr>
              <w:t xml:space="preserve">If </w:t>
            </w:r>
            <w:r>
              <w:rPr>
                <w:rFonts w:asciiTheme="minorHAnsi" w:hAnsiTheme="minorHAnsi" w:cstheme="minorHAnsi"/>
                <w:szCs w:val="22"/>
              </w:rPr>
              <w:t xml:space="preserve">a worker </w:t>
            </w:r>
            <w:r w:rsidRPr="00567464">
              <w:rPr>
                <w:rFonts w:asciiTheme="minorHAnsi" w:hAnsiTheme="minorHAnsi" w:cstheme="minorHAnsi"/>
                <w:szCs w:val="22"/>
              </w:rPr>
              <w:t>experienc</w:t>
            </w:r>
            <w:r>
              <w:rPr>
                <w:rFonts w:asciiTheme="minorHAnsi" w:hAnsiTheme="minorHAnsi" w:cstheme="minorHAnsi"/>
                <w:szCs w:val="22"/>
              </w:rPr>
              <w:t>es</w:t>
            </w:r>
            <w:r w:rsidRPr="00567464">
              <w:rPr>
                <w:rFonts w:asciiTheme="minorHAnsi" w:hAnsiTheme="minorHAnsi" w:cstheme="minorHAnsi"/>
                <w:szCs w:val="22"/>
              </w:rPr>
              <w:t xml:space="preserve"> distress, we will do as much as we can to help </w:t>
            </w:r>
            <w:r>
              <w:rPr>
                <w:rFonts w:asciiTheme="minorHAnsi" w:hAnsiTheme="minorHAnsi" w:cstheme="minorHAnsi"/>
                <w:szCs w:val="22"/>
              </w:rPr>
              <w:t xml:space="preserve">them </w:t>
            </w:r>
            <w:r w:rsidRPr="00567464">
              <w:rPr>
                <w:rFonts w:asciiTheme="minorHAnsi" w:hAnsiTheme="minorHAnsi" w:cstheme="minorHAnsi"/>
                <w:szCs w:val="22"/>
              </w:rPr>
              <w:t xml:space="preserve">to stay at work and/or support </w:t>
            </w:r>
            <w:r>
              <w:rPr>
                <w:rFonts w:asciiTheme="minorHAnsi" w:hAnsiTheme="minorHAnsi" w:cstheme="minorHAnsi"/>
                <w:szCs w:val="22"/>
              </w:rPr>
              <w:t xml:space="preserve">their </w:t>
            </w:r>
            <w:r w:rsidRPr="00567464">
              <w:rPr>
                <w:rFonts w:asciiTheme="minorHAnsi" w:hAnsiTheme="minorHAnsi" w:cstheme="minorHAnsi"/>
                <w:szCs w:val="22"/>
              </w:rPr>
              <w:t xml:space="preserve">return to work when </w:t>
            </w:r>
            <w:r>
              <w:rPr>
                <w:rFonts w:asciiTheme="minorHAnsi" w:hAnsiTheme="minorHAnsi" w:cstheme="minorHAnsi"/>
                <w:szCs w:val="22"/>
              </w:rPr>
              <w:t xml:space="preserve">they </w:t>
            </w:r>
            <w:r w:rsidRPr="00567464">
              <w:rPr>
                <w:rFonts w:asciiTheme="minorHAnsi" w:hAnsiTheme="minorHAnsi" w:cstheme="minorHAnsi"/>
                <w:szCs w:val="22"/>
              </w:rPr>
              <w:t xml:space="preserve">are ready. </w:t>
            </w:r>
          </w:p>
          <w:p w:rsidR="00917633" w:rsidRPr="00567464" w:rsidRDefault="00917633" w:rsidP="00917633">
            <w:pPr>
              <w:pStyle w:val="ListParagraph"/>
              <w:numPr>
                <w:ilvl w:val="0"/>
                <w:numId w:val="14"/>
              </w:numPr>
              <w:rPr>
                <w:rFonts w:asciiTheme="minorHAnsi" w:hAnsiTheme="minorHAnsi" w:cstheme="minorHAnsi"/>
                <w:szCs w:val="22"/>
              </w:rPr>
            </w:pPr>
            <w:r w:rsidRPr="00567464">
              <w:rPr>
                <w:rFonts w:asciiTheme="minorHAnsi" w:hAnsiTheme="minorHAnsi" w:cstheme="minorHAnsi"/>
                <w:szCs w:val="22"/>
              </w:rPr>
              <w:t xml:space="preserve">Any health conditions or disabilities will be treated in confidence. We will never share any information about </w:t>
            </w:r>
            <w:r>
              <w:rPr>
                <w:rFonts w:asciiTheme="minorHAnsi" w:hAnsiTheme="minorHAnsi" w:cstheme="minorHAnsi"/>
                <w:szCs w:val="22"/>
              </w:rPr>
              <w:t xml:space="preserve">the worker </w:t>
            </w:r>
            <w:r w:rsidRPr="00567464">
              <w:rPr>
                <w:rFonts w:asciiTheme="minorHAnsi" w:hAnsiTheme="minorHAnsi" w:cstheme="minorHAnsi"/>
                <w:szCs w:val="22"/>
              </w:rPr>
              <w:t xml:space="preserve">unless </w:t>
            </w:r>
            <w:r>
              <w:rPr>
                <w:rFonts w:asciiTheme="minorHAnsi" w:hAnsiTheme="minorHAnsi" w:cstheme="minorHAnsi"/>
                <w:szCs w:val="22"/>
              </w:rPr>
              <w:t xml:space="preserve">they </w:t>
            </w:r>
            <w:r w:rsidRPr="00567464">
              <w:rPr>
                <w:rFonts w:asciiTheme="minorHAnsi" w:hAnsiTheme="minorHAnsi" w:cstheme="minorHAnsi"/>
                <w:szCs w:val="22"/>
              </w:rPr>
              <w:t xml:space="preserve">have agreed to it, and only to ensure </w:t>
            </w:r>
            <w:r>
              <w:rPr>
                <w:rFonts w:asciiTheme="minorHAnsi" w:hAnsiTheme="minorHAnsi" w:cstheme="minorHAnsi"/>
                <w:szCs w:val="22"/>
              </w:rPr>
              <w:t xml:space="preserve">their </w:t>
            </w:r>
            <w:r w:rsidRPr="00567464">
              <w:rPr>
                <w:rFonts w:asciiTheme="minorHAnsi" w:hAnsiTheme="minorHAnsi" w:cstheme="minorHAnsi"/>
                <w:szCs w:val="22"/>
              </w:rPr>
              <w:t>wellbeing and safety and that of those around</w:t>
            </w:r>
            <w:r>
              <w:rPr>
                <w:rFonts w:asciiTheme="minorHAnsi" w:hAnsiTheme="minorHAnsi" w:cstheme="minorHAnsi"/>
                <w:szCs w:val="22"/>
              </w:rPr>
              <w:t xml:space="preserve"> them</w:t>
            </w:r>
            <w:r w:rsidRPr="00567464">
              <w:rPr>
                <w:rFonts w:asciiTheme="minorHAnsi" w:hAnsiTheme="minorHAnsi" w:cstheme="minorHAnsi"/>
                <w:szCs w:val="22"/>
              </w:rPr>
              <w:t>.</w:t>
            </w:r>
          </w:p>
        </w:tc>
      </w:tr>
    </w:tbl>
    <w:p w:rsidR="00821F9D" w:rsidRDefault="00821F9D"/>
    <w:p w:rsidR="00821F9D" w:rsidRDefault="00821F9D"/>
    <w:p w:rsidR="00821F9D" w:rsidRDefault="00821F9D"/>
    <w:p w:rsidR="00821F9D" w:rsidRDefault="00821F9D"/>
    <w:p w:rsidR="00821F9D" w:rsidRDefault="00821F9D"/>
    <w:p w:rsidR="00821F9D" w:rsidRDefault="00821F9D"/>
    <w:tbl>
      <w:tblPr>
        <w:tblStyle w:val="TableGrid"/>
        <w:tblW w:w="10060" w:type="dxa"/>
        <w:tblLook w:val="04A0" w:firstRow="1" w:lastRow="0" w:firstColumn="1" w:lastColumn="0" w:noHBand="0" w:noVBand="1"/>
      </w:tblPr>
      <w:tblGrid>
        <w:gridCol w:w="1980"/>
        <w:gridCol w:w="8080"/>
      </w:tblGrid>
      <w:tr w:rsidR="00917633" w:rsidTr="00917633">
        <w:tc>
          <w:tcPr>
            <w:tcW w:w="1980" w:type="dxa"/>
            <w:shd w:val="clear" w:color="auto" w:fill="F2F2F2" w:themeFill="background1" w:themeFillShade="F2"/>
          </w:tcPr>
          <w:p w:rsidR="00917633" w:rsidRPr="00021713" w:rsidRDefault="00917633" w:rsidP="00917633">
            <w:pPr>
              <w:rPr>
                <w:b/>
              </w:rPr>
            </w:pPr>
            <w:r>
              <w:rPr>
                <w:b/>
              </w:rPr>
              <w:t xml:space="preserve">We </w:t>
            </w:r>
            <w:r w:rsidRPr="00021713">
              <w:rPr>
                <w:b/>
              </w:rPr>
              <w:t>promo</w:t>
            </w:r>
            <w:r>
              <w:rPr>
                <w:b/>
              </w:rPr>
              <w:t>te</w:t>
            </w:r>
            <w:r w:rsidRPr="00021713">
              <w:rPr>
                <w:b/>
              </w:rPr>
              <w:t xml:space="preserve"> mental wellbeing</w:t>
            </w:r>
            <w:r>
              <w:rPr>
                <w:b/>
              </w:rPr>
              <w:t xml:space="preserve"> </w:t>
            </w:r>
          </w:p>
        </w:tc>
        <w:tc>
          <w:tcPr>
            <w:tcW w:w="8080" w:type="dxa"/>
          </w:tcPr>
          <w:p w:rsidR="00917633" w:rsidRDefault="00917633" w:rsidP="00917633">
            <w:pPr>
              <w:pStyle w:val="ListParagraph"/>
              <w:numPr>
                <w:ilvl w:val="0"/>
                <w:numId w:val="15"/>
              </w:numPr>
              <w:spacing w:before="100" w:beforeAutospacing="1" w:after="100" w:afterAutospacing="1"/>
              <w:rPr>
                <w:rFonts w:asciiTheme="minorHAnsi" w:hAnsiTheme="minorHAnsi" w:cstheme="minorHAnsi"/>
                <w:szCs w:val="22"/>
              </w:rPr>
            </w:pPr>
            <w:r w:rsidRPr="003417FD">
              <w:rPr>
                <w:rFonts w:asciiTheme="minorHAnsi" w:hAnsiTheme="minorHAnsi" w:cstheme="minorHAnsi"/>
                <w:szCs w:val="22"/>
              </w:rPr>
              <w:t>Encourage a culture of openness –</w:t>
            </w:r>
            <w:r>
              <w:rPr>
                <w:rFonts w:asciiTheme="minorHAnsi" w:hAnsiTheme="minorHAnsi" w:cstheme="minorHAnsi"/>
                <w:szCs w:val="22"/>
              </w:rPr>
              <w:t xml:space="preserve"> workers </w:t>
            </w:r>
            <w:r w:rsidRPr="003417FD">
              <w:rPr>
                <w:rFonts w:asciiTheme="minorHAnsi" w:hAnsiTheme="minorHAnsi" w:cstheme="minorHAnsi"/>
                <w:szCs w:val="22"/>
              </w:rPr>
              <w:t xml:space="preserve">can speak up about any concerns at any time and know </w:t>
            </w:r>
            <w:r>
              <w:rPr>
                <w:rFonts w:asciiTheme="minorHAnsi" w:hAnsiTheme="minorHAnsi" w:cstheme="minorHAnsi"/>
                <w:szCs w:val="22"/>
              </w:rPr>
              <w:t xml:space="preserve">they </w:t>
            </w:r>
            <w:r w:rsidRPr="003417FD">
              <w:rPr>
                <w:rFonts w:asciiTheme="minorHAnsi" w:hAnsiTheme="minorHAnsi" w:cstheme="minorHAnsi"/>
                <w:szCs w:val="22"/>
              </w:rPr>
              <w:t>will be heard.</w:t>
            </w:r>
          </w:p>
          <w:p w:rsidR="00917633" w:rsidRPr="003417FD" w:rsidRDefault="00917633" w:rsidP="00917633">
            <w:pPr>
              <w:pStyle w:val="ListParagraph"/>
              <w:numPr>
                <w:ilvl w:val="0"/>
                <w:numId w:val="15"/>
              </w:numPr>
              <w:spacing w:before="100" w:beforeAutospacing="1" w:after="100" w:afterAutospacing="1"/>
              <w:rPr>
                <w:rFonts w:asciiTheme="minorHAnsi" w:hAnsiTheme="minorHAnsi" w:cstheme="minorHAnsi"/>
                <w:szCs w:val="22"/>
              </w:rPr>
            </w:pPr>
            <w:r>
              <w:rPr>
                <w:rFonts w:asciiTheme="minorHAnsi" w:hAnsiTheme="minorHAnsi" w:cstheme="minorHAnsi"/>
                <w:szCs w:val="22"/>
              </w:rPr>
              <w:t>Make sure workers</w:t>
            </w:r>
            <w:r w:rsidRPr="003417FD">
              <w:rPr>
                <w:rFonts w:asciiTheme="minorHAnsi" w:hAnsiTheme="minorHAnsi" w:cstheme="minorHAnsi"/>
                <w:szCs w:val="22"/>
              </w:rPr>
              <w:t xml:space="preserve"> feel supported to seek help for any issues or distress, including using our conflict resolution processes</w:t>
            </w:r>
            <w:r>
              <w:rPr>
                <w:rFonts w:asciiTheme="minorHAnsi" w:hAnsiTheme="minorHAnsi" w:cstheme="minorHAnsi"/>
                <w:szCs w:val="22"/>
              </w:rPr>
              <w:t xml:space="preserve"> </w:t>
            </w:r>
            <w:r w:rsidR="00A838E6">
              <w:rPr>
                <w:rFonts w:asciiTheme="minorHAnsi" w:hAnsiTheme="minorHAnsi" w:cstheme="minorHAnsi"/>
                <w:szCs w:val="22"/>
              </w:rPr>
              <w:t xml:space="preserve">using a relational approach or </w:t>
            </w:r>
            <w:r w:rsidR="00B245B8">
              <w:rPr>
                <w:rFonts w:asciiTheme="minorHAnsi" w:hAnsiTheme="minorHAnsi" w:cstheme="minorHAnsi"/>
                <w:szCs w:val="22"/>
              </w:rPr>
              <w:t>houhou te rongo</w:t>
            </w:r>
            <w:r w:rsidRPr="003417FD">
              <w:rPr>
                <w:rFonts w:asciiTheme="minorHAnsi" w:hAnsiTheme="minorHAnsi" w:cstheme="minorHAnsi"/>
                <w:szCs w:val="22"/>
              </w:rPr>
              <w:t>.</w:t>
            </w:r>
            <w:r w:rsidR="00A838E6">
              <w:rPr>
                <w:rFonts w:asciiTheme="minorHAnsi" w:hAnsiTheme="minorHAnsi" w:cstheme="minorHAnsi"/>
                <w:szCs w:val="22"/>
              </w:rPr>
              <w:t xml:space="preserve"> Refer </w:t>
            </w:r>
            <w:r w:rsidR="00A31D42">
              <w:rPr>
                <w:rFonts w:asciiTheme="minorHAnsi" w:hAnsiTheme="minorHAnsi" w:cstheme="minorHAnsi"/>
                <w:szCs w:val="22"/>
              </w:rPr>
              <w:t xml:space="preserve">also </w:t>
            </w:r>
            <w:r w:rsidR="00A838E6">
              <w:rPr>
                <w:rFonts w:asciiTheme="minorHAnsi" w:hAnsiTheme="minorHAnsi" w:cstheme="minorHAnsi"/>
                <w:szCs w:val="22"/>
              </w:rPr>
              <w:t xml:space="preserve">to our health and safety </w:t>
            </w:r>
            <w:hyperlink w:anchor="_Core_health_and" w:history="1">
              <w:r w:rsidR="00A838E6" w:rsidRPr="00A838E6">
                <w:rPr>
                  <w:rStyle w:val="Hyperlink"/>
                  <w:rFonts w:asciiTheme="minorHAnsi" w:hAnsiTheme="minorHAnsi" w:cstheme="minorHAnsi"/>
                  <w:szCs w:val="22"/>
                </w:rPr>
                <w:t>values and principles</w:t>
              </w:r>
            </w:hyperlink>
            <w:r w:rsidR="00A838E6">
              <w:rPr>
                <w:rFonts w:asciiTheme="minorHAnsi" w:hAnsiTheme="minorHAnsi" w:cstheme="minorHAnsi"/>
                <w:szCs w:val="22"/>
              </w:rPr>
              <w:t>.</w:t>
            </w:r>
          </w:p>
          <w:p w:rsidR="00917633" w:rsidRPr="00021713" w:rsidRDefault="00917633" w:rsidP="00917633">
            <w:pPr>
              <w:numPr>
                <w:ilvl w:val="0"/>
                <w:numId w:val="15"/>
              </w:numPr>
              <w:spacing w:before="100" w:beforeAutospacing="1" w:after="100" w:afterAutospacing="1"/>
              <w:rPr>
                <w:rFonts w:asciiTheme="minorHAnsi" w:hAnsiTheme="minorHAnsi" w:cstheme="minorHAnsi"/>
                <w:szCs w:val="22"/>
              </w:rPr>
            </w:pPr>
            <w:r w:rsidRPr="00021713">
              <w:rPr>
                <w:rFonts w:asciiTheme="minorHAnsi" w:hAnsiTheme="minorHAnsi" w:cstheme="minorHAnsi"/>
                <w:szCs w:val="22"/>
              </w:rPr>
              <w:t xml:space="preserve">Make sure </w:t>
            </w:r>
            <w:r w:rsidR="00757F24">
              <w:rPr>
                <w:rFonts w:asciiTheme="minorHAnsi" w:hAnsiTheme="minorHAnsi" w:cstheme="minorHAnsi"/>
                <w:szCs w:val="22"/>
              </w:rPr>
              <w:t xml:space="preserve">workers </w:t>
            </w:r>
            <w:r w:rsidRPr="00021713">
              <w:rPr>
                <w:rFonts w:asciiTheme="minorHAnsi" w:hAnsiTheme="minorHAnsi" w:cstheme="minorHAnsi"/>
                <w:szCs w:val="22"/>
              </w:rPr>
              <w:t xml:space="preserve">understand what is expected of </w:t>
            </w:r>
            <w:r w:rsidR="00757F24">
              <w:rPr>
                <w:rFonts w:asciiTheme="minorHAnsi" w:hAnsiTheme="minorHAnsi" w:cstheme="minorHAnsi"/>
                <w:szCs w:val="22"/>
              </w:rPr>
              <w:t xml:space="preserve">them </w:t>
            </w:r>
            <w:r w:rsidRPr="00021713">
              <w:rPr>
                <w:rFonts w:asciiTheme="minorHAnsi" w:hAnsiTheme="minorHAnsi" w:cstheme="minorHAnsi"/>
                <w:szCs w:val="22"/>
              </w:rPr>
              <w:t>at work</w:t>
            </w:r>
            <w:r w:rsidR="00757F24">
              <w:rPr>
                <w:rFonts w:asciiTheme="minorHAnsi" w:hAnsiTheme="minorHAnsi" w:cstheme="minorHAnsi"/>
                <w:szCs w:val="22"/>
              </w:rPr>
              <w:t xml:space="preserve">: </w:t>
            </w:r>
            <w:r w:rsidRPr="00021713">
              <w:rPr>
                <w:rFonts w:asciiTheme="minorHAnsi" w:hAnsiTheme="minorHAnsi" w:cstheme="minorHAnsi"/>
                <w:szCs w:val="22"/>
              </w:rPr>
              <w:t>work tasks and acceptable behaviour.</w:t>
            </w:r>
          </w:p>
          <w:p w:rsidR="00917633" w:rsidRPr="00021713" w:rsidRDefault="00917633" w:rsidP="00917633">
            <w:pPr>
              <w:numPr>
                <w:ilvl w:val="0"/>
                <w:numId w:val="15"/>
              </w:numPr>
              <w:spacing w:before="100" w:beforeAutospacing="1" w:after="100" w:afterAutospacing="1"/>
              <w:rPr>
                <w:rFonts w:asciiTheme="minorHAnsi" w:hAnsiTheme="minorHAnsi" w:cstheme="minorHAnsi"/>
                <w:szCs w:val="22"/>
              </w:rPr>
            </w:pPr>
            <w:r w:rsidRPr="00021713">
              <w:rPr>
                <w:rFonts w:asciiTheme="minorHAnsi" w:hAnsiTheme="minorHAnsi" w:cstheme="minorHAnsi"/>
                <w:szCs w:val="22"/>
              </w:rPr>
              <w:t xml:space="preserve">Check in with </w:t>
            </w:r>
            <w:r w:rsidR="00A838E6">
              <w:rPr>
                <w:rFonts w:asciiTheme="minorHAnsi" w:hAnsiTheme="minorHAnsi" w:cstheme="minorHAnsi"/>
                <w:szCs w:val="22"/>
              </w:rPr>
              <w:t xml:space="preserve">workers </w:t>
            </w:r>
            <w:r w:rsidRPr="00021713">
              <w:rPr>
                <w:rFonts w:asciiTheme="minorHAnsi" w:hAnsiTheme="minorHAnsi" w:cstheme="minorHAnsi"/>
                <w:szCs w:val="22"/>
              </w:rPr>
              <w:t xml:space="preserve">at agreed times to ensure </w:t>
            </w:r>
            <w:r w:rsidR="00A838E6">
              <w:rPr>
                <w:rFonts w:asciiTheme="minorHAnsi" w:hAnsiTheme="minorHAnsi" w:cstheme="minorHAnsi"/>
                <w:szCs w:val="22"/>
              </w:rPr>
              <w:t xml:space="preserve">their </w:t>
            </w:r>
            <w:r w:rsidRPr="00021713">
              <w:rPr>
                <w:rFonts w:asciiTheme="minorHAnsi" w:hAnsiTheme="minorHAnsi" w:cstheme="minorHAnsi"/>
                <w:szCs w:val="22"/>
              </w:rPr>
              <w:t>workload is manageable, and to discuss any issues.</w:t>
            </w:r>
          </w:p>
          <w:p w:rsidR="00917633" w:rsidRPr="00021713" w:rsidRDefault="00917633" w:rsidP="00917633">
            <w:pPr>
              <w:numPr>
                <w:ilvl w:val="0"/>
                <w:numId w:val="15"/>
              </w:numPr>
              <w:spacing w:before="100" w:beforeAutospacing="1" w:after="100" w:afterAutospacing="1"/>
              <w:rPr>
                <w:rFonts w:asciiTheme="minorHAnsi" w:hAnsiTheme="minorHAnsi" w:cstheme="minorHAnsi"/>
                <w:szCs w:val="22"/>
              </w:rPr>
            </w:pPr>
            <w:r w:rsidRPr="00021713">
              <w:rPr>
                <w:rFonts w:asciiTheme="minorHAnsi" w:hAnsiTheme="minorHAnsi" w:cstheme="minorHAnsi"/>
                <w:szCs w:val="22"/>
              </w:rPr>
              <w:t>Offer flexible work practices wherever possible and/or legally required.</w:t>
            </w:r>
          </w:p>
          <w:p w:rsidR="00917633" w:rsidRPr="00021713" w:rsidRDefault="00917633" w:rsidP="00917633">
            <w:pPr>
              <w:numPr>
                <w:ilvl w:val="0"/>
                <w:numId w:val="15"/>
              </w:numPr>
              <w:spacing w:before="100" w:beforeAutospacing="1" w:after="100" w:afterAutospacing="1"/>
              <w:rPr>
                <w:rFonts w:asciiTheme="minorHAnsi" w:hAnsiTheme="minorHAnsi" w:cstheme="minorHAnsi"/>
                <w:szCs w:val="22"/>
              </w:rPr>
            </w:pPr>
            <w:r w:rsidRPr="00021713">
              <w:rPr>
                <w:rFonts w:asciiTheme="minorHAnsi" w:hAnsiTheme="minorHAnsi" w:cstheme="minorHAnsi"/>
                <w:szCs w:val="22"/>
              </w:rPr>
              <w:t>Support opportunities for professional skills development and growth.</w:t>
            </w:r>
          </w:p>
          <w:p w:rsidR="00917633" w:rsidRPr="00021713" w:rsidRDefault="00917633" w:rsidP="00917633">
            <w:pPr>
              <w:numPr>
                <w:ilvl w:val="0"/>
                <w:numId w:val="15"/>
              </w:numPr>
              <w:spacing w:before="100" w:beforeAutospacing="1" w:after="100" w:afterAutospacing="1"/>
              <w:rPr>
                <w:rFonts w:asciiTheme="minorHAnsi" w:hAnsiTheme="minorHAnsi" w:cstheme="minorHAnsi"/>
                <w:szCs w:val="22"/>
              </w:rPr>
            </w:pPr>
            <w:r w:rsidRPr="00021713">
              <w:rPr>
                <w:rFonts w:asciiTheme="minorHAnsi" w:hAnsiTheme="minorHAnsi" w:cstheme="minorHAnsi"/>
                <w:szCs w:val="22"/>
              </w:rPr>
              <w:t xml:space="preserve">Employ and promote </w:t>
            </w:r>
            <w:r w:rsidR="00A838E6">
              <w:rPr>
                <w:rFonts w:asciiTheme="minorHAnsi" w:hAnsiTheme="minorHAnsi" w:cstheme="minorHAnsi"/>
                <w:szCs w:val="22"/>
              </w:rPr>
              <w:t xml:space="preserve">workers </w:t>
            </w:r>
            <w:r w:rsidRPr="00021713">
              <w:rPr>
                <w:rFonts w:asciiTheme="minorHAnsi" w:hAnsiTheme="minorHAnsi" w:cstheme="minorHAnsi"/>
                <w:szCs w:val="22"/>
              </w:rPr>
              <w:t xml:space="preserve">based on </w:t>
            </w:r>
            <w:r w:rsidR="00A838E6">
              <w:rPr>
                <w:rFonts w:asciiTheme="minorHAnsi" w:hAnsiTheme="minorHAnsi" w:cstheme="minorHAnsi"/>
                <w:szCs w:val="22"/>
              </w:rPr>
              <w:t xml:space="preserve">their </w:t>
            </w:r>
            <w:r w:rsidRPr="00021713">
              <w:rPr>
                <w:rFonts w:asciiTheme="minorHAnsi" w:hAnsiTheme="minorHAnsi" w:cstheme="minorHAnsi"/>
                <w:szCs w:val="22"/>
              </w:rPr>
              <w:t>abilities, rather than any perceived disabilities.</w:t>
            </w:r>
          </w:p>
          <w:p w:rsidR="00917633" w:rsidRDefault="00917633" w:rsidP="00755731">
            <w:pPr>
              <w:numPr>
                <w:ilvl w:val="0"/>
                <w:numId w:val="15"/>
              </w:numPr>
              <w:spacing w:before="100" w:beforeAutospacing="1"/>
            </w:pPr>
            <w:r w:rsidRPr="00021713">
              <w:rPr>
                <w:rFonts w:asciiTheme="minorHAnsi" w:hAnsiTheme="minorHAnsi" w:cstheme="minorHAnsi"/>
                <w:szCs w:val="22"/>
              </w:rPr>
              <w:t>Not tolerate bullying,</w:t>
            </w:r>
            <w:r w:rsidR="00755731">
              <w:rPr>
                <w:rFonts w:asciiTheme="minorHAnsi" w:hAnsiTheme="minorHAnsi" w:cstheme="minorHAnsi"/>
                <w:szCs w:val="22"/>
              </w:rPr>
              <w:t xml:space="preserve"> racism,</w:t>
            </w:r>
            <w:r w:rsidRPr="00021713">
              <w:rPr>
                <w:rFonts w:asciiTheme="minorHAnsi" w:hAnsiTheme="minorHAnsi" w:cstheme="minorHAnsi"/>
                <w:szCs w:val="22"/>
              </w:rPr>
              <w:t xml:space="preserve"> harassment, or discriminatory behaviour</w:t>
            </w:r>
            <w:r w:rsidRPr="00021713">
              <w:rPr>
                <w:rFonts w:ascii="Times New Roman" w:hAnsi="Times New Roman"/>
                <w:sz w:val="24"/>
              </w:rPr>
              <w:t>.</w:t>
            </w:r>
            <w:r w:rsidR="00755731">
              <w:rPr>
                <w:rFonts w:ascii="Times New Roman" w:hAnsi="Times New Roman"/>
                <w:sz w:val="24"/>
              </w:rPr>
              <w:t xml:space="preserve"> </w:t>
            </w:r>
          </w:p>
        </w:tc>
      </w:tr>
      <w:tr w:rsidR="00917633" w:rsidRPr="004A579D" w:rsidTr="00755731">
        <w:tc>
          <w:tcPr>
            <w:tcW w:w="1980" w:type="dxa"/>
            <w:shd w:val="clear" w:color="auto" w:fill="F2F2F2" w:themeFill="background1" w:themeFillShade="F2"/>
          </w:tcPr>
          <w:p w:rsidR="00917633" w:rsidRPr="00021713" w:rsidRDefault="00755731" w:rsidP="00755731">
            <w:pPr>
              <w:rPr>
                <w:b/>
              </w:rPr>
            </w:pPr>
            <w:r>
              <w:rPr>
                <w:b/>
              </w:rPr>
              <w:t>Workers p</w:t>
            </w:r>
            <w:r w:rsidR="00917633" w:rsidRPr="00021713">
              <w:rPr>
                <w:b/>
              </w:rPr>
              <w:t>romoting</w:t>
            </w:r>
            <w:r>
              <w:rPr>
                <w:b/>
              </w:rPr>
              <w:t xml:space="preserve"> their</w:t>
            </w:r>
            <w:r w:rsidR="00917633" w:rsidRPr="00021713">
              <w:rPr>
                <w:b/>
              </w:rPr>
              <w:t xml:space="preserve"> mental wellbeing</w:t>
            </w:r>
            <w:r w:rsidR="00917633">
              <w:rPr>
                <w:b/>
              </w:rPr>
              <w:t xml:space="preserve"> </w:t>
            </w:r>
          </w:p>
        </w:tc>
        <w:tc>
          <w:tcPr>
            <w:tcW w:w="8080" w:type="dxa"/>
            <w:shd w:val="clear" w:color="auto" w:fill="FFFFFF" w:themeFill="background1"/>
          </w:tcPr>
          <w:p w:rsidR="00755731" w:rsidRDefault="00755731" w:rsidP="00755731">
            <w:pPr>
              <w:rPr>
                <w:rFonts w:asciiTheme="minorHAnsi" w:hAnsiTheme="minorHAnsi" w:cstheme="minorHAnsi"/>
                <w:szCs w:val="22"/>
              </w:rPr>
            </w:pPr>
            <w:r>
              <w:rPr>
                <w:rFonts w:asciiTheme="minorHAnsi" w:hAnsiTheme="minorHAnsi" w:cstheme="minorHAnsi"/>
                <w:szCs w:val="22"/>
              </w:rPr>
              <w:t xml:space="preserve">We expect workers </w:t>
            </w:r>
            <w:r w:rsidR="00917633" w:rsidRPr="003417FD">
              <w:rPr>
                <w:rFonts w:asciiTheme="minorHAnsi" w:hAnsiTheme="minorHAnsi" w:cstheme="minorHAnsi"/>
                <w:szCs w:val="22"/>
              </w:rPr>
              <w:t>to:</w:t>
            </w:r>
            <w:r>
              <w:rPr>
                <w:rFonts w:asciiTheme="minorHAnsi" w:hAnsiTheme="minorHAnsi" w:cstheme="minorHAnsi"/>
                <w:szCs w:val="22"/>
              </w:rPr>
              <w:t xml:space="preserve"> </w:t>
            </w:r>
          </w:p>
          <w:p w:rsidR="00917633" w:rsidRPr="00755731" w:rsidRDefault="00917633" w:rsidP="00755731">
            <w:pPr>
              <w:pStyle w:val="ListParagraph"/>
              <w:numPr>
                <w:ilvl w:val="0"/>
                <w:numId w:val="76"/>
              </w:numPr>
              <w:rPr>
                <w:rFonts w:asciiTheme="minorHAnsi" w:hAnsiTheme="minorHAnsi" w:cstheme="minorHAnsi"/>
                <w:szCs w:val="22"/>
              </w:rPr>
            </w:pPr>
            <w:r w:rsidRPr="00755731">
              <w:rPr>
                <w:rFonts w:asciiTheme="minorHAnsi" w:hAnsiTheme="minorHAnsi" w:cstheme="minorHAnsi"/>
                <w:szCs w:val="22"/>
              </w:rPr>
              <w:t>Treat everyone with respect and civility.</w:t>
            </w:r>
          </w:p>
          <w:p w:rsidR="00917633" w:rsidRPr="003417FD" w:rsidRDefault="00917633" w:rsidP="00755731">
            <w:pPr>
              <w:numPr>
                <w:ilvl w:val="0"/>
                <w:numId w:val="16"/>
              </w:numPr>
              <w:spacing w:after="100" w:afterAutospacing="1"/>
              <w:rPr>
                <w:rFonts w:asciiTheme="minorHAnsi" w:hAnsiTheme="minorHAnsi" w:cstheme="minorHAnsi"/>
                <w:szCs w:val="22"/>
              </w:rPr>
            </w:pPr>
            <w:r w:rsidRPr="003417FD">
              <w:rPr>
                <w:rFonts w:asciiTheme="minorHAnsi" w:hAnsiTheme="minorHAnsi" w:cstheme="minorHAnsi"/>
                <w:szCs w:val="22"/>
              </w:rPr>
              <w:t xml:space="preserve">Speak up if </w:t>
            </w:r>
            <w:r w:rsidR="00755731">
              <w:rPr>
                <w:rFonts w:asciiTheme="minorHAnsi" w:hAnsiTheme="minorHAnsi" w:cstheme="minorHAnsi"/>
                <w:szCs w:val="22"/>
              </w:rPr>
              <w:t xml:space="preserve">they </w:t>
            </w:r>
            <w:r w:rsidRPr="003417FD">
              <w:rPr>
                <w:rFonts w:asciiTheme="minorHAnsi" w:hAnsiTheme="minorHAnsi" w:cstheme="minorHAnsi"/>
                <w:szCs w:val="22"/>
              </w:rPr>
              <w:t>need help or support</w:t>
            </w:r>
            <w:r>
              <w:rPr>
                <w:rFonts w:asciiTheme="minorHAnsi" w:hAnsiTheme="minorHAnsi" w:cstheme="minorHAnsi"/>
                <w:szCs w:val="22"/>
              </w:rPr>
              <w:t>.</w:t>
            </w:r>
          </w:p>
          <w:p w:rsidR="00917633" w:rsidRPr="003417FD" w:rsidRDefault="00917633" w:rsidP="00917633">
            <w:pPr>
              <w:numPr>
                <w:ilvl w:val="0"/>
                <w:numId w:val="16"/>
              </w:numPr>
              <w:spacing w:before="100" w:beforeAutospacing="1" w:after="100" w:afterAutospacing="1"/>
              <w:rPr>
                <w:rFonts w:asciiTheme="minorHAnsi" w:hAnsiTheme="minorHAnsi" w:cstheme="minorHAnsi"/>
                <w:szCs w:val="22"/>
              </w:rPr>
            </w:pPr>
            <w:r w:rsidRPr="003417FD">
              <w:rPr>
                <w:rFonts w:asciiTheme="minorHAnsi" w:hAnsiTheme="minorHAnsi" w:cstheme="minorHAnsi"/>
                <w:szCs w:val="22"/>
              </w:rPr>
              <w:t xml:space="preserve">Speak up about any bullying, harassment, </w:t>
            </w:r>
            <w:r w:rsidR="00755731">
              <w:rPr>
                <w:rFonts w:asciiTheme="minorHAnsi" w:hAnsiTheme="minorHAnsi" w:cstheme="minorHAnsi"/>
                <w:szCs w:val="22"/>
              </w:rPr>
              <w:t xml:space="preserve">racism, </w:t>
            </w:r>
            <w:r w:rsidRPr="003417FD">
              <w:rPr>
                <w:rFonts w:asciiTheme="minorHAnsi" w:hAnsiTheme="minorHAnsi" w:cstheme="minorHAnsi"/>
                <w:szCs w:val="22"/>
              </w:rPr>
              <w:t xml:space="preserve">or discriminatory behaviour </w:t>
            </w:r>
            <w:r w:rsidR="00755731">
              <w:rPr>
                <w:rFonts w:asciiTheme="minorHAnsi" w:hAnsiTheme="minorHAnsi" w:cstheme="minorHAnsi"/>
                <w:szCs w:val="22"/>
              </w:rPr>
              <w:t xml:space="preserve">they </w:t>
            </w:r>
            <w:r w:rsidRPr="003417FD">
              <w:rPr>
                <w:rFonts w:asciiTheme="minorHAnsi" w:hAnsiTheme="minorHAnsi" w:cstheme="minorHAnsi"/>
                <w:szCs w:val="22"/>
              </w:rPr>
              <w:t xml:space="preserve">notice happening in </w:t>
            </w:r>
            <w:r w:rsidR="00755731">
              <w:rPr>
                <w:rFonts w:asciiTheme="minorHAnsi" w:hAnsiTheme="minorHAnsi" w:cstheme="minorHAnsi"/>
                <w:szCs w:val="22"/>
              </w:rPr>
              <w:t xml:space="preserve">their </w:t>
            </w:r>
            <w:r w:rsidRPr="003417FD">
              <w:rPr>
                <w:rFonts w:asciiTheme="minorHAnsi" w:hAnsiTheme="minorHAnsi" w:cstheme="minorHAnsi"/>
                <w:szCs w:val="22"/>
              </w:rPr>
              <w:t>workplace</w:t>
            </w:r>
            <w:r>
              <w:rPr>
                <w:rFonts w:asciiTheme="minorHAnsi" w:hAnsiTheme="minorHAnsi" w:cstheme="minorHAnsi"/>
                <w:szCs w:val="22"/>
              </w:rPr>
              <w:t>.</w:t>
            </w:r>
          </w:p>
          <w:p w:rsidR="00917633" w:rsidRPr="003417FD" w:rsidRDefault="00917633" w:rsidP="00917633">
            <w:pPr>
              <w:numPr>
                <w:ilvl w:val="0"/>
                <w:numId w:val="16"/>
              </w:numPr>
              <w:spacing w:before="100" w:beforeAutospacing="1" w:after="100" w:afterAutospacing="1"/>
              <w:rPr>
                <w:rFonts w:asciiTheme="minorHAnsi" w:hAnsiTheme="minorHAnsi" w:cstheme="minorHAnsi"/>
                <w:szCs w:val="22"/>
              </w:rPr>
            </w:pPr>
            <w:r w:rsidRPr="003417FD">
              <w:rPr>
                <w:rFonts w:asciiTheme="minorHAnsi" w:hAnsiTheme="minorHAnsi" w:cstheme="minorHAnsi"/>
                <w:szCs w:val="22"/>
              </w:rPr>
              <w:t>Take steps to stay mentally healthy at work (</w:t>
            </w:r>
            <w:r w:rsidR="008F3956" w:rsidRPr="003417FD">
              <w:rPr>
                <w:rFonts w:asciiTheme="minorHAnsi" w:hAnsiTheme="minorHAnsi" w:cstheme="minorHAnsi"/>
                <w:szCs w:val="22"/>
              </w:rPr>
              <w:t>e.g.</w:t>
            </w:r>
            <w:r w:rsidRPr="003417FD">
              <w:rPr>
                <w:rFonts w:asciiTheme="minorHAnsi" w:hAnsiTheme="minorHAnsi" w:cstheme="minorHAnsi"/>
                <w:szCs w:val="22"/>
              </w:rPr>
              <w:t xml:space="preserve"> taking rest breaks, speaking up if stressed)</w:t>
            </w:r>
            <w:r>
              <w:rPr>
                <w:rFonts w:asciiTheme="minorHAnsi" w:hAnsiTheme="minorHAnsi" w:cstheme="minorHAnsi"/>
                <w:szCs w:val="22"/>
              </w:rPr>
              <w:t>.</w:t>
            </w:r>
          </w:p>
          <w:p w:rsidR="00917633" w:rsidRPr="003417FD" w:rsidRDefault="00917633" w:rsidP="00917633">
            <w:pPr>
              <w:numPr>
                <w:ilvl w:val="0"/>
                <w:numId w:val="16"/>
              </w:numPr>
              <w:spacing w:before="100" w:beforeAutospacing="1" w:after="100" w:afterAutospacing="1"/>
              <w:rPr>
                <w:rFonts w:asciiTheme="minorHAnsi" w:hAnsiTheme="minorHAnsi" w:cstheme="minorHAnsi"/>
                <w:szCs w:val="22"/>
              </w:rPr>
            </w:pPr>
            <w:r w:rsidRPr="003417FD">
              <w:rPr>
                <w:rFonts w:asciiTheme="minorHAnsi" w:hAnsiTheme="minorHAnsi" w:cstheme="minorHAnsi"/>
                <w:szCs w:val="22"/>
              </w:rPr>
              <w:t>Support workmates to speak up if they need help for anything affecting their mental health</w:t>
            </w:r>
            <w:r>
              <w:rPr>
                <w:rFonts w:asciiTheme="minorHAnsi" w:hAnsiTheme="minorHAnsi" w:cstheme="minorHAnsi"/>
                <w:szCs w:val="22"/>
              </w:rPr>
              <w:t>.</w:t>
            </w:r>
          </w:p>
          <w:p w:rsidR="00917633" w:rsidRDefault="00917633" w:rsidP="00917633">
            <w:pPr>
              <w:numPr>
                <w:ilvl w:val="0"/>
                <w:numId w:val="16"/>
              </w:numPr>
              <w:spacing w:before="100" w:beforeAutospacing="1" w:after="100" w:afterAutospacing="1"/>
              <w:rPr>
                <w:rFonts w:asciiTheme="minorHAnsi" w:hAnsiTheme="minorHAnsi" w:cstheme="minorHAnsi"/>
                <w:szCs w:val="22"/>
              </w:rPr>
            </w:pPr>
            <w:r>
              <w:rPr>
                <w:rFonts w:asciiTheme="minorHAnsi" w:hAnsiTheme="minorHAnsi" w:cstheme="minorHAnsi"/>
                <w:szCs w:val="22"/>
              </w:rPr>
              <w:t>Access support if need</w:t>
            </w:r>
            <w:r w:rsidR="0047458F">
              <w:rPr>
                <w:rFonts w:asciiTheme="minorHAnsi" w:hAnsiTheme="minorHAnsi" w:cstheme="minorHAnsi"/>
                <w:szCs w:val="22"/>
              </w:rPr>
              <w:t>ed</w:t>
            </w:r>
            <w:r>
              <w:rPr>
                <w:rFonts w:asciiTheme="minorHAnsi" w:hAnsiTheme="minorHAnsi" w:cstheme="minorHAnsi"/>
                <w:szCs w:val="22"/>
              </w:rPr>
              <w:t>:</w:t>
            </w:r>
          </w:p>
          <w:p w:rsidR="00917633" w:rsidRDefault="00917633" w:rsidP="00917633">
            <w:pPr>
              <w:numPr>
                <w:ilvl w:val="1"/>
                <w:numId w:val="16"/>
              </w:numPr>
              <w:spacing w:before="100" w:beforeAutospacing="1" w:after="100" w:afterAutospacing="1"/>
              <w:rPr>
                <w:rFonts w:asciiTheme="minorHAnsi" w:hAnsiTheme="minorHAnsi" w:cstheme="minorHAnsi"/>
                <w:szCs w:val="22"/>
              </w:rPr>
            </w:pPr>
            <w:r>
              <w:rPr>
                <w:rFonts w:asciiTheme="minorHAnsi" w:hAnsiTheme="minorHAnsi" w:cstheme="minorHAnsi"/>
                <w:szCs w:val="22"/>
              </w:rPr>
              <w:t>Employment Assistance Program</w:t>
            </w:r>
          </w:p>
          <w:p w:rsidR="00917633" w:rsidRDefault="00917633" w:rsidP="00917633">
            <w:pPr>
              <w:numPr>
                <w:ilvl w:val="1"/>
                <w:numId w:val="16"/>
              </w:numPr>
              <w:spacing w:before="100" w:beforeAutospacing="1" w:after="100" w:afterAutospacing="1"/>
              <w:rPr>
                <w:rFonts w:asciiTheme="minorHAnsi" w:hAnsiTheme="minorHAnsi" w:cstheme="minorHAnsi"/>
                <w:szCs w:val="22"/>
              </w:rPr>
            </w:pPr>
            <w:r>
              <w:rPr>
                <w:rFonts w:asciiTheme="minorHAnsi" w:hAnsiTheme="minorHAnsi" w:cstheme="minorHAnsi"/>
                <w:szCs w:val="22"/>
              </w:rPr>
              <w:t>Counselling</w:t>
            </w:r>
          </w:p>
          <w:p w:rsidR="00917633" w:rsidRDefault="00917633" w:rsidP="00917633">
            <w:pPr>
              <w:numPr>
                <w:ilvl w:val="1"/>
                <w:numId w:val="16"/>
              </w:numPr>
              <w:spacing w:before="100" w:beforeAutospacing="1" w:after="100" w:afterAutospacing="1"/>
              <w:rPr>
                <w:rFonts w:asciiTheme="minorHAnsi" w:hAnsiTheme="minorHAnsi" w:cstheme="minorHAnsi"/>
                <w:szCs w:val="22"/>
              </w:rPr>
            </w:pPr>
            <w:r>
              <w:rPr>
                <w:rFonts w:asciiTheme="minorHAnsi" w:hAnsiTheme="minorHAnsi" w:cstheme="minorHAnsi"/>
                <w:szCs w:val="22"/>
              </w:rPr>
              <w:t>Mental Health Foundation</w:t>
            </w:r>
          </w:p>
          <w:p w:rsidR="00917633" w:rsidRDefault="00A155D1" w:rsidP="00917633">
            <w:pPr>
              <w:numPr>
                <w:ilvl w:val="1"/>
                <w:numId w:val="16"/>
              </w:numPr>
              <w:spacing w:before="100" w:beforeAutospacing="1" w:after="100" w:afterAutospacing="1"/>
              <w:rPr>
                <w:rFonts w:asciiTheme="minorHAnsi" w:hAnsiTheme="minorHAnsi" w:cstheme="minorHAnsi"/>
                <w:szCs w:val="22"/>
              </w:rPr>
            </w:pPr>
            <w:hyperlink r:id="rId76" w:history="1">
              <w:r w:rsidR="00917633" w:rsidRPr="00E33E92">
                <w:rPr>
                  <w:rStyle w:val="Hyperlink"/>
                  <w:rFonts w:asciiTheme="minorHAnsi" w:hAnsiTheme="minorHAnsi" w:cstheme="minorHAnsi"/>
                  <w:szCs w:val="22"/>
                </w:rPr>
                <w:t>access mental health and wellbeing apps</w:t>
              </w:r>
            </w:hyperlink>
          </w:p>
          <w:p w:rsidR="00917633" w:rsidRPr="004A579D" w:rsidRDefault="00755731" w:rsidP="0047458F">
            <w:pPr>
              <w:numPr>
                <w:ilvl w:val="0"/>
                <w:numId w:val="16"/>
              </w:numPr>
              <w:spacing w:before="100" w:beforeAutospacing="1"/>
              <w:rPr>
                <w:rFonts w:asciiTheme="minorHAnsi" w:hAnsiTheme="minorHAnsi" w:cstheme="minorHAnsi"/>
                <w:szCs w:val="22"/>
              </w:rPr>
            </w:pPr>
            <w:r w:rsidRPr="003417FD">
              <w:rPr>
                <w:rFonts w:asciiTheme="minorHAnsi" w:hAnsiTheme="minorHAnsi" w:cstheme="minorHAnsi"/>
                <w:szCs w:val="22"/>
              </w:rPr>
              <w:t>Ask</w:t>
            </w:r>
            <w:r w:rsidR="00917633" w:rsidRPr="003417FD">
              <w:rPr>
                <w:rFonts w:asciiTheme="minorHAnsi" w:hAnsiTheme="minorHAnsi" w:cstheme="minorHAnsi"/>
                <w:szCs w:val="22"/>
              </w:rPr>
              <w:t xml:space="preserve"> about options (</w:t>
            </w:r>
            <w:r w:rsidR="008F3956" w:rsidRPr="003417FD">
              <w:rPr>
                <w:rFonts w:asciiTheme="minorHAnsi" w:hAnsiTheme="minorHAnsi" w:cstheme="minorHAnsi"/>
                <w:szCs w:val="22"/>
              </w:rPr>
              <w:t>e.g.</w:t>
            </w:r>
            <w:r w:rsidR="00917633" w:rsidRPr="003417FD">
              <w:rPr>
                <w:rFonts w:asciiTheme="minorHAnsi" w:hAnsiTheme="minorHAnsi" w:cstheme="minorHAnsi"/>
                <w:szCs w:val="22"/>
              </w:rPr>
              <w:t xml:space="preserve"> flexible working arrangements, special leave) if </w:t>
            </w:r>
            <w:r>
              <w:rPr>
                <w:rFonts w:asciiTheme="minorHAnsi" w:hAnsiTheme="minorHAnsi" w:cstheme="minorHAnsi"/>
                <w:szCs w:val="22"/>
              </w:rPr>
              <w:t>they</w:t>
            </w:r>
            <w:r w:rsidR="00917633" w:rsidRPr="003417FD">
              <w:rPr>
                <w:rFonts w:asciiTheme="minorHAnsi" w:hAnsiTheme="minorHAnsi" w:cstheme="minorHAnsi"/>
                <w:szCs w:val="22"/>
              </w:rPr>
              <w:t xml:space="preserve"> feel </w:t>
            </w:r>
            <w:r w:rsidR="0047458F">
              <w:rPr>
                <w:rFonts w:asciiTheme="minorHAnsi" w:hAnsiTheme="minorHAnsi" w:cstheme="minorHAnsi"/>
                <w:szCs w:val="22"/>
              </w:rPr>
              <w:t xml:space="preserve">they </w:t>
            </w:r>
            <w:r w:rsidR="00917633" w:rsidRPr="003417FD">
              <w:rPr>
                <w:rFonts w:asciiTheme="minorHAnsi" w:hAnsiTheme="minorHAnsi" w:cstheme="minorHAnsi"/>
                <w:szCs w:val="22"/>
              </w:rPr>
              <w:t xml:space="preserve">need time away from work to manage </w:t>
            </w:r>
            <w:r w:rsidR="0047458F">
              <w:rPr>
                <w:rFonts w:asciiTheme="minorHAnsi" w:hAnsiTheme="minorHAnsi" w:cstheme="minorHAnsi"/>
                <w:szCs w:val="22"/>
              </w:rPr>
              <w:t xml:space="preserve">their </w:t>
            </w:r>
            <w:r w:rsidR="00917633" w:rsidRPr="003417FD">
              <w:rPr>
                <w:rFonts w:asciiTheme="minorHAnsi" w:hAnsiTheme="minorHAnsi" w:cstheme="minorHAnsi"/>
                <w:szCs w:val="22"/>
              </w:rPr>
              <w:t>mental health.</w:t>
            </w:r>
            <w:r>
              <w:rPr>
                <w:rFonts w:asciiTheme="minorHAnsi" w:hAnsiTheme="minorHAnsi" w:cstheme="minorHAnsi"/>
                <w:szCs w:val="22"/>
              </w:rPr>
              <w:t xml:space="preserve"> </w:t>
            </w:r>
          </w:p>
        </w:tc>
      </w:tr>
      <w:tr w:rsidR="00917633" w:rsidRPr="003417FD" w:rsidTr="0032255D">
        <w:tc>
          <w:tcPr>
            <w:tcW w:w="1980" w:type="dxa"/>
            <w:shd w:val="clear" w:color="auto" w:fill="F2F2F2" w:themeFill="background1" w:themeFillShade="F2"/>
          </w:tcPr>
          <w:p w:rsidR="00917633" w:rsidRPr="00021713" w:rsidRDefault="00917633" w:rsidP="00917633">
            <w:pPr>
              <w:rPr>
                <w:b/>
              </w:rPr>
            </w:pPr>
            <w:r>
              <w:rPr>
                <w:b/>
              </w:rPr>
              <w:t>Positive actions</w:t>
            </w:r>
          </w:p>
        </w:tc>
        <w:tc>
          <w:tcPr>
            <w:tcW w:w="8080" w:type="dxa"/>
          </w:tcPr>
          <w:p w:rsidR="00917633" w:rsidRPr="00FD72BA" w:rsidRDefault="00917633" w:rsidP="00917633">
            <w:r w:rsidRPr="00FD72BA">
              <w:t>To maintain a me</w:t>
            </w:r>
            <w:r w:rsidR="00821F9D">
              <w:t>ntally healthy workplace we</w:t>
            </w:r>
            <w:r w:rsidRPr="00FD72BA">
              <w:t>:</w:t>
            </w:r>
          </w:p>
          <w:p w:rsidR="00917633" w:rsidRPr="00FD72BA" w:rsidRDefault="00917633" w:rsidP="00917633">
            <w:pPr>
              <w:pStyle w:val="ListParagraph"/>
              <w:numPr>
                <w:ilvl w:val="0"/>
                <w:numId w:val="50"/>
              </w:numPr>
            </w:pPr>
            <w:r w:rsidRPr="00FD72BA">
              <w:t xml:space="preserve">Consult with </w:t>
            </w:r>
            <w:r w:rsidR="00821F9D">
              <w:t xml:space="preserve">workers </w:t>
            </w:r>
            <w:r w:rsidRPr="00FD72BA">
              <w:t>about what workplace wellbeing means to</w:t>
            </w:r>
            <w:r w:rsidR="00821F9D">
              <w:t xml:space="preserve"> them</w:t>
            </w:r>
            <w:r w:rsidRPr="00FD72BA">
              <w:t xml:space="preserve">, and what initiatives </w:t>
            </w:r>
            <w:r w:rsidR="00821F9D">
              <w:t>they</w:t>
            </w:r>
            <w:r w:rsidRPr="00FD72BA">
              <w:t xml:space="preserve"> might like</w:t>
            </w:r>
            <w:r>
              <w:t>.</w:t>
            </w:r>
          </w:p>
          <w:p w:rsidR="00917633" w:rsidRPr="00FD72BA" w:rsidRDefault="00917633" w:rsidP="00917633">
            <w:pPr>
              <w:pStyle w:val="ListParagraph"/>
              <w:numPr>
                <w:ilvl w:val="0"/>
                <w:numId w:val="50"/>
              </w:numPr>
            </w:pPr>
            <w:r w:rsidRPr="00FD72BA">
              <w:t xml:space="preserve">Provide contact details for support services </w:t>
            </w:r>
            <w:r w:rsidR="00821F9D">
              <w:t xml:space="preserve">workers </w:t>
            </w:r>
            <w:r w:rsidRPr="00FD72BA">
              <w:t>can access easily and discreetly</w:t>
            </w:r>
            <w:r>
              <w:t>.</w:t>
            </w:r>
          </w:p>
          <w:p w:rsidR="00917633" w:rsidRPr="00FD72BA" w:rsidRDefault="00917633" w:rsidP="00917633">
            <w:pPr>
              <w:pStyle w:val="ListParagraph"/>
              <w:numPr>
                <w:ilvl w:val="0"/>
                <w:numId w:val="50"/>
              </w:numPr>
            </w:pPr>
            <w:r w:rsidRPr="00FD72BA">
              <w:t xml:space="preserve">Encourage </w:t>
            </w:r>
            <w:r w:rsidR="00821F9D">
              <w:t xml:space="preserve">workers </w:t>
            </w:r>
            <w:r w:rsidRPr="00FD72BA">
              <w:t>to take breaks</w:t>
            </w:r>
            <w:r w:rsidR="00821F9D">
              <w:t>,</w:t>
            </w:r>
            <w:r w:rsidRPr="00FD72BA">
              <w:t xml:space="preserve"> rest</w:t>
            </w:r>
            <w:r w:rsidR="00821F9D">
              <w:t>,</w:t>
            </w:r>
            <w:r w:rsidRPr="00FD72BA">
              <w:t xml:space="preserve"> and connect with others</w:t>
            </w:r>
            <w:r>
              <w:t>.</w:t>
            </w:r>
          </w:p>
          <w:p w:rsidR="00917633" w:rsidRPr="00FD72BA" w:rsidRDefault="00917633" w:rsidP="00917633">
            <w:pPr>
              <w:pStyle w:val="ListParagraph"/>
              <w:numPr>
                <w:ilvl w:val="0"/>
                <w:numId w:val="50"/>
              </w:numPr>
            </w:pPr>
            <w:r w:rsidRPr="00FD72BA">
              <w:t>Regularly support mental health and wellbeing initiatives, such as Mental Health Awareness Week</w:t>
            </w:r>
            <w:r>
              <w:t>.</w:t>
            </w:r>
          </w:p>
          <w:p w:rsidR="00917633" w:rsidRPr="00821F9D" w:rsidRDefault="00917633" w:rsidP="00821F9D">
            <w:pPr>
              <w:pStyle w:val="ListParagraph"/>
              <w:numPr>
                <w:ilvl w:val="0"/>
                <w:numId w:val="50"/>
              </w:numPr>
              <w:rPr>
                <w:rFonts w:asciiTheme="minorHAnsi" w:hAnsiTheme="minorHAnsi" w:cstheme="minorHAnsi"/>
                <w:szCs w:val="22"/>
              </w:rPr>
            </w:pPr>
            <w:r w:rsidRPr="00FD72BA">
              <w:t xml:space="preserve">Encourage </w:t>
            </w:r>
            <w:r w:rsidR="00821F9D">
              <w:t xml:space="preserve">workers </w:t>
            </w:r>
            <w:r w:rsidRPr="00FD72BA">
              <w:t xml:space="preserve">to get outside during breaks, which is good for </w:t>
            </w:r>
            <w:r w:rsidR="00821F9D">
              <w:t xml:space="preserve">their </w:t>
            </w:r>
            <w:r w:rsidRPr="00FD72BA">
              <w:t>physical and mental wellbeing</w:t>
            </w:r>
            <w:r>
              <w:t>.</w:t>
            </w:r>
            <w:r w:rsidR="00821F9D">
              <w:t xml:space="preserve"> </w:t>
            </w:r>
          </w:p>
        </w:tc>
      </w:tr>
    </w:tbl>
    <w:p w:rsidR="001D0897" w:rsidRDefault="001D0897" w:rsidP="00A234D9">
      <w:pPr>
        <w:pStyle w:val="NormalWeb"/>
      </w:pPr>
    </w:p>
    <w:p w:rsidR="00A234D9" w:rsidRDefault="00A234D9" w:rsidP="00A234D9">
      <w:bookmarkStart w:id="37" w:name="accordion-55907"/>
      <w:bookmarkStart w:id="38" w:name="accordion-55925"/>
      <w:bookmarkEnd w:id="37"/>
      <w:bookmarkEnd w:id="38"/>
    </w:p>
    <w:p w:rsidR="00FF7F45" w:rsidRDefault="00FF7F45" w:rsidP="00477269">
      <w:pPr>
        <w:pStyle w:val="Heading2"/>
      </w:pPr>
    </w:p>
    <w:p w:rsidR="00FF7F45" w:rsidRDefault="00FF7F45" w:rsidP="00FF7F45"/>
    <w:p w:rsidR="00FF7F45" w:rsidRDefault="00FF7F45" w:rsidP="00477269">
      <w:pPr>
        <w:pStyle w:val="Heading2"/>
      </w:pPr>
    </w:p>
    <w:p w:rsidR="00FF7F45" w:rsidRDefault="00FF7F45" w:rsidP="00477269">
      <w:pPr>
        <w:pStyle w:val="Heading2"/>
      </w:pPr>
    </w:p>
    <w:p w:rsidR="00FF7F45" w:rsidRDefault="00FF7F45" w:rsidP="00477269">
      <w:pPr>
        <w:pStyle w:val="Heading2"/>
      </w:pPr>
    </w:p>
    <w:p w:rsidR="00477269" w:rsidRDefault="00477269" w:rsidP="00477269"/>
    <w:tbl>
      <w:tblPr>
        <w:tblStyle w:val="TableGrid"/>
        <w:tblW w:w="10060" w:type="dxa"/>
        <w:tblLook w:val="04A0" w:firstRow="1" w:lastRow="0" w:firstColumn="1" w:lastColumn="0" w:noHBand="0" w:noVBand="1"/>
      </w:tblPr>
      <w:tblGrid>
        <w:gridCol w:w="591"/>
        <w:gridCol w:w="1247"/>
        <w:gridCol w:w="781"/>
        <w:gridCol w:w="1837"/>
        <w:gridCol w:w="2769"/>
        <w:gridCol w:w="2835"/>
      </w:tblGrid>
      <w:tr w:rsidR="00D2525A" w:rsidTr="00D2525A">
        <w:tc>
          <w:tcPr>
            <w:tcW w:w="10060" w:type="dxa"/>
            <w:gridSpan w:val="6"/>
            <w:shd w:val="clear" w:color="auto" w:fill="F2F2F2" w:themeFill="background1" w:themeFillShade="F2"/>
          </w:tcPr>
          <w:p w:rsidR="00D2525A" w:rsidRDefault="00D2525A" w:rsidP="003F0121">
            <w:pPr>
              <w:pStyle w:val="Heading1"/>
              <w:spacing w:before="0"/>
              <w:outlineLvl w:val="0"/>
            </w:pPr>
            <w:bookmarkStart w:id="39" w:name="_Toc147752146"/>
            <w:r>
              <w:t>Overview of types of control measures</w:t>
            </w:r>
            <w:bookmarkEnd w:id="39"/>
          </w:p>
          <w:p w:rsidR="00D2525A" w:rsidRPr="00D2525A" w:rsidRDefault="00D2525A" w:rsidP="00D2525A"/>
        </w:tc>
      </w:tr>
      <w:tr w:rsidR="002A4BCD" w:rsidTr="00D2525A">
        <w:tc>
          <w:tcPr>
            <w:tcW w:w="2619" w:type="dxa"/>
            <w:gridSpan w:val="3"/>
          </w:tcPr>
          <w:p w:rsidR="002A4BCD" w:rsidRPr="007C78C1" w:rsidRDefault="002A4BCD" w:rsidP="00477269">
            <w:pPr>
              <w:rPr>
                <w:b/>
              </w:rPr>
            </w:pPr>
            <w:r w:rsidRPr="007C78C1">
              <w:rPr>
                <w:b/>
              </w:rPr>
              <w:t>Action</w:t>
            </w:r>
          </w:p>
        </w:tc>
        <w:tc>
          <w:tcPr>
            <w:tcW w:w="1837" w:type="dxa"/>
          </w:tcPr>
          <w:p w:rsidR="002A4BCD" w:rsidRPr="007C78C1" w:rsidRDefault="002A4BCD" w:rsidP="00477269">
            <w:pPr>
              <w:rPr>
                <w:b/>
              </w:rPr>
            </w:pPr>
            <w:r>
              <w:rPr>
                <w:b/>
              </w:rPr>
              <w:t>Hierarchy of controls</w:t>
            </w:r>
          </w:p>
        </w:tc>
        <w:tc>
          <w:tcPr>
            <w:tcW w:w="2769" w:type="dxa"/>
          </w:tcPr>
          <w:p w:rsidR="002A4BCD" w:rsidRPr="007C78C1" w:rsidRDefault="002A4BCD" w:rsidP="00477269">
            <w:pPr>
              <w:rPr>
                <w:b/>
              </w:rPr>
            </w:pPr>
            <w:r w:rsidRPr="007C78C1">
              <w:rPr>
                <w:b/>
              </w:rPr>
              <w:t>What is this?</w:t>
            </w:r>
          </w:p>
        </w:tc>
        <w:tc>
          <w:tcPr>
            <w:tcW w:w="2835" w:type="dxa"/>
          </w:tcPr>
          <w:p w:rsidR="002A4BCD" w:rsidRPr="007C78C1" w:rsidRDefault="002A4BCD" w:rsidP="00477269">
            <w:pPr>
              <w:rPr>
                <w:b/>
              </w:rPr>
            </w:pPr>
            <w:r w:rsidRPr="007C78C1">
              <w:rPr>
                <w:b/>
              </w:rPr>
              <w:t>Example</w:t>
            </w:r>
          </w:p>
        </w:tc>
      </w:tr>
      <w:tr w:rsidR="002A4BCD" w:rsidTr="00D2525A">
        <w:tc>
          <w:tcPr>
            <w:tcW w:w="2619" w:type="dxa"/>
            <w:gridSpan w:val="3"/>
          </w:tcPr>
          <w:p w:rsidR="002A4BCD" w:rsidRDefault="002A4BCD" w:rsidP="00477269">
            <w:r>
              <w:t>Eliminating</w:t>
            </w:r>
          </w:p>
        </w:tc>
        <w:tc>
          <w:tcPr>
            <w:tcW w:w="1837" w:type="dxa"/>
            <w:vMerge w:val="restart"/>
          </w:tcPr>
          <w:p w:rsidR="002A4BCD" w:rsidRDefault="002A4BCD" w:rsidP="00477269">
            <w:r>
              <w:t>Most effective</w:t>
            </w:r>
          </w:p>
          <w:p w:rsidR="002A4BCD" w:rsidRPr="002A4BCD" w:rsidRDefault="002A4BCD" w:rsidP="002A4BCD">
            <w:r>
              <w:rPr>
                <w:noProof/>
              </w:rPr>
              <mc:AlternateContent>
                <mc:Choice Requires="wps">
                  <w:drawing>
                    <wp:anchor distT="0" distB="0" distL="114300" distR="114300" simplePos="0" relativeHeight="251662336" behindDoc="0" locked="0" layoutInCell="1" allowOverlap="1" wp14:anchorId="30E72C34" wp14:editId="2F978768">
                      <wp:simplePos x="0" y="0"/>
                      <wp:positionH relativeFrom="column">
                        <wp:posOffset>54610</wp:posOffset>
                      </wp:positionH>
                      <wp:positionV relativeFrom="paragraph">
                        <wp:posOffset>20321</wp:posOffset>
                      </wp:positionV>
                      <wp:extent cx="847725" cy="4914900"/>
                      <wp:effectExtent l="0" t="0" r="9525" b="0"/>
                      <wp:wrapNone/>
                      <wp:docPr id="5" name="Down Arrow 5"/>
                      <wp:cNvGraphicFramePr/>
                      <a:graphic xmlns:a="http://schemas.openxmlformats.org/drawingml/2006/main">
                        <a:graphicData uri="http://schemas.microsoft.com/office/word/2010/wordprocessingShape">
                          <wps:wsp>
                            <wps:cNvSpPr/>
                            <wps:spPr>
                              <a:xfrm>
                                <a:off x="0" y="0"/>
                                <a:ext cx="847725" cy="4914900"/>
                              </a:xfrm>
                              <a:prstGeom prst="downArrow">
                                <a:avLst/>
                              </a:prstGeom>
                              <a:gradFill>
                                <a:gsLst>
                                  <a:gs pos="49550">
                                    <a:srgbClr val="FFFF00"/>
                                  </a:gs>
                                  <a:gs pos="37158">
                                    <a:srgbClr val="FFFF00"/>
                                  </a:gs>
                                  <a:gs pos="24000">
                                    <a:srgbClr val="92D050"/>
                                  </a:gs>
                                  <a:gs pos="0">
                                    <a:srgbClr val="92D050"/>
                                  </a:gs>
                                  <a:gs pos="89375">
                                    <a:srgbClr val="D18394"/>
                                  </a:gs>
                                  <a:gs pos="65000">
                                    <a:schemeClr val="accent4">
                                      <a:lumMod val="40000"/>
                                      <a:lumOff val="60000"/>
                                    </a:schemeClr>
                                  </a:gs>
                                  <a:gs pos="83000">
                                    <a:schemeClr val="accent2">
                                      <a:lumMod val="60000"/>
                                      <a:lumOff val="40000"/>
                                    </a:schemeClr>
                                  </a:gs>
                                  <a:gs pos="100000">
                                    <a:srgbClr val="FF0000"/>
                                  </a:gs>
                                </a:gsLst>
                                <a:lin ang="5400000" scaled="1"/>
                              </a:gradFill>
                              <a:ln w="57150">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DF9195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4.3pt;margin-top:1.6pt;width:66.75pt;height:3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" adj="19737" fillcolor="#92d050" stroked="f" strokeweight="4.5pt">
                      <v:fill color2="red" colors="0 #92d050;15729f #92d050;24352f yellow;32473f yellow;42598f #ffe699;54395f #f4b183;58573f #d18394;1 red" focus="100%" type="gradient"/>
                    </v:shape>
                  </w:pict>
                </mc:Fallback>
              </mc:AlternateContent>
            </w:r>
          </w:p>
          <w:p w:rsidR="002A4BCD" w:rsidRPr="002A4BCD" w:rsidRDefault="002A4BCD" w:rsidP="002A4BCD"/>
          <w:p w:rsidR="002A4BCD" w:rsidRPr="002A4BCD" w:rsidRDefault="002A4BCD" w:rsidP="002A4BCD"/>
          <w:p w:rsidR="002A4BCD" w:rsidRPr="002A4BCD" w:rsidRDefault="002A4BCD" w:rsidP="002A4BCD"/>
          <w:p w:rsidR="002A4BCD" w:rsidRPr="002A4BCD" w:rsidRDefault="002A4BCD" w:rsidP="002A4BCD"/>
          <w:p w:rsidR="002A4BCD" w:rsidRPr="002A4BCD" w:rsidRDefault="002A4BCD" w:rsidP="002A4BCD"/>
          <w:p w:rsidR="002A4BCD" w:rsidRPr="002A4BCD" w:rsidRDefault="002A4BCD" w:rsidP="002A4BCD"/>
          <w:p w:rsidR="002A4BCD" w:rsidRPr="002A4BCD" w:rsidRDefault="002A4BCD" w:rsidP="002A4BCD"/>
          <w:p w:rsidR="002A4BCD" w:rsidRPr="002A4BCD" w:rsidRDefault="002A4BCD" w:rsidP="002A4BCD"/>
          <w:p w:rsidR="002A4BCD" w:rsidRPr="002A4BCD" w:rsidRDefault="002A4BCD" w:rsidP="002A4BCD"/>
          <w:p w:rsidR="002A4BCD" w:rsidRPr="002A4BCD" w:rsidRDefault="002A4BCD" w:rsidP="002A4BCD"/>
          <w:p w:rsidR="002A4BCD" w:rsidRPr="002A4BCD" w:rsidRDefault="002A4BCD" w:rsidP="002A4BCD"/>
          <w:p w:rsidR="002A4BCD" w:rsidRPr="002A4BCD" w:rsidRDefault="002A4BCD" w:rsidP="002A4BCD"/>
          <w:p w:rsidR="002A4BCD" w:rsidRPr="002A4BCD" w:rsidRDefault="002A4BCD" w:rsidP="002A4BCD"/>
          <w:p w:rsidR="002A4BCD" w:rsidRPr="002A4BCD" w:rsidRDefault="002A4BCD" w:rsidP="002A4BCD"/>
          <w:p w:rsidR="002A4BCD" w:rsidRPr="002A4BCD" w:rsidRDefault="002A4BCD" w:rsidP="002A4BCD"/>
          <w:p w:rsidR="002A4BCD" w:rsidRPr="002A4BCD" w:rsidRDefault="002A4BCD" w:rsidP="002A4BCD"/>
          <w:p w:rsidR="002A4BCD" w:rsidRPr="002A4BCD" w:rsidRDefault="002A4BCD" w:rsidP="002A4BCD"/>
          <w:p w:rsidR="002A4BCD" w:rsidRPr="002A4BCD" w:rsidRDefault="002A4BCD" w:rsidP="002A4BCD"/>
          <w:p w:rsidR="002A4BCD" w:rsidRPr="002A4BCD" w:rsidRDefault="002A4BCD" w:rsidP="002A4BCD"/>
          <w:p w:rsidR="002A4BCD" w:rsidRPr="002A4BCD" w:rsidRDefault="002A4BCD" w:rsidP="002A4BCD"/>
          <w:p w:rsidR="002A4BCD" w:rsidRPr="002A4BCD" w:rsidRDefault="002A4BCD" w:rsidP="002A4BCD"/>
          <w:p w:rsidR="002A4BCD" w:rsidRPr="002A4BCD" w:rsidRDefault="002A4BCD" w:rsidP="002A4BCD"/>
          <w:p w:rsidR="002A4BCD" w:rsidRPr="002A4BCD" w:rsidRDefault="002A4BCD" w:rsidP="002A4BCD"/>
          <w:p w:rsidR="002A4BCD" w:rsidRPr="002A4BCD" w:rsidRDefault="002A4BCD" w:rsidP="002A4BCD"/>
          <w:p w:rsidR="002A4BCD" w:rsidRPr="002A4BCD" w:rsidRDefault="002A4BCD" w:rsidP="002A4BCD"/>
          <w:p w:rsidR="002A4BCD" w:rsidRPr="002A4BCD" w:rsidRDefault="002A4BCD" w:rsidP="002A4BCD"/>
          <w:p w:rsidR="002A4BCD" w:rsidRPr="002A4BCD" w:rsidRDefault="002A4BCD" w:rsidP="002A4BCD"/>
          <w:p w:rsidR="002A4BCD" w:rsidRDefault="002A4BCD" w:rsidP="002A4BCD"/>
          <w:p w:rsidR="002A4BCD" w:rsidRPr="002A4BCD" w:rsidRDefault="002A4BCD" w:rsidP="002A4BCD">
            <w:r>
              <w:t>Least effective</w:t>
            </w:r>
          </w:p>
        </w:tc>
        <w:tc>
          <w:tcPr>
            <w:tcW w:w="2769" w:type="dxa"/>
          </w:tcPr>
          <w:p w:rsidR="002A4BCD" w:rsidRDefault="002A4BCD" w:rsidP="00477269">
            <w:r>
              <w:t>Removing the sources of harm.</w:t>
            </w:r>
          </w:p>
        </w:tc>
        <w:tc>
          <w:tcPr>
            <w:tcW w:w="2835" w:type="dxa"/>
          </w:tcPr>
          <w:p w:rsidR="002A4BCD" w:rsidRDefault="002A4BCD" w:rsidP="00477269">
            <w:r>
              <w:t>Removing a trip risk.</w:t>
            </w:r>
          </w:p>
          <w:p w:rsidR="002A4BCD" w:rsidRDefault="002A4BCD" w:rsidP="00093806">
            <w:r>
              <w:t>Getting faulty equipment repaired.</w:t>
            </w:r>
          </w:p>
        </w:tc>
      </w:tr>
      <w:tr w:rsidR="002A4BCD" w:rsidTr="00D2525A">
        <w:tc>
          <w:tcPr>
            <w:tcW w:w="591" w:type="dxa"/>
            <w:vMerge w:val="restart"/>
            <w:textDirection w:val="btLr"/>
          </w:tcPr>
          <w:p w:rsidR="002A4BCD" w:rsidRDefault="002A4BCD" w:rsidP="0045181E">
            <w:pPr>
              <w:ind w:left="113" w:right="113"/>
              <w:jc w:val="center"/>
            </w:pPr>
            <w:r>
              <w:t>Minimise</w:t>
            </w:r>
          </w:p>
        </w:tc>
        <w:tc>
          <w:tcPr>
            <w:tcW w:w="2028" w:type="dxa"/>
            <w:gridSpan w:val="2"/>
          </w:tcPr>
          <w:p w:rsidR="002A4BCD" w:rsidRDefault="002A4BCD" w:rsidP="00477269">
            <w:r>
              <w:t>Substituting</w:t>
            </w:r>
          </w:p>
        </w:tc>
        <w:tc>
          <w:tcPr>
            <w:tcW w:w="1837" w:type="dxa"/>
            <w:vMerge/>
          </w:tcPr>
          <w:p w:rsidR="002A4BCD" w:rsidRDefault="002A4BCD" w:rsidP="00477269"/>
        </w:tc>
        <w:tc>
          <w:tcPr>
            <w:tcW w:w="2769" w:type="dxa"/>
          </w:tcPr>
          <w:p w:rsidR="002A4BCD" w:rsidRDefault="002A4BCD" w:rsidP="00477269">
            <w:r>
              <w:t>Substituting wholly or partly the hazard giving rise to the risk with something that is a lesser risk.</w:t>
            </w:r>
          </w:p>
        </w:tc>
        <w:tc>
          <w:tcPr>
            <w:tcW w:w="2835" w:type="dxa"/>
          </w:tcPr>
          <w:p w:rsidR="002A4BCD" w:rsidRDefault="00337FE4" w:rsidP="0019793E">
            <w:r>
              <w:t>Using natural" pesticides such as pyrethrins for fly control.</w:t>
            </w:r>
          </w:p>
        </w:tc>
      </w:tr>
      <w:tr w:rsidR="002A4BCD" w:rsidTr="00D2525A">
        <w:tc>
          <w:tcPr>
            <w:tcW w:w="591" w:type="dxa"/>
            <w:vMerge/>
          </w:tcPr>
          <w:p w:rsidR="002A4BCD" w:rsidRDefault="002A4BCD" w:rsidP="00477269"/>
        </w:tc>
        <w:tc>
          <w:tcPr>
            <w:tcW w:w="2028" w:type="dxa"/>
            <w:gridSpan w:val="2"/>
          </w:tcPr>
          <w:p w:rsidR="002A4BCD" w:rsidRDefault="002A4BCD" w:rsidP="00477269">
            <w:r>
              <w:t>Isolating/preventing contact</w:t>
            </w:r>
          </w:p>
        </w:tc>
        <w:tc>
          <w:tcPr>
            <w:tcW w:w="1837" w:type="dxa"/>
            <w:vMerge/>
          </w:tcPr>
          <w:p w:rsidR="002A4BCD" w:rsidRPr="00093806" w:rsidRDefault="002A4BCD" w:rsidP="007C78C1">
            <w:pPr>
              <w:jc w:val="both"/>
              <w:rPr>
                <w:rFonts w:eastAsiaTheme="minorHAnsi"/>
                <w:lang w:eastAsia="en-US"/>
              </w:rPr>
            </w:pPr>
          </w:p>
        </w:tc>
        <w:tc>
          <w:tcPr>
            <w:tcW w:w="2769" w:type="dxa"/>
          </w:tcPr>
          <w:p w:rsidR="002A4BCD" w:rsidRPr="00093806" w:rsidRDefault="002A4BCD" w:rsidP="007C78C1">
            <w:pPr>
              <w:jc w:val="both"/>
              <w:rPr>
                <w:rFonts w:eastAsiaTheme="minorHAnsi"/>
                <w:lang w:eastAsia="en-US"/>
              </w:rPr>
            </w:pPr>
            <w:r w:rsidRPr="00093806">
              <w:rPr>
                <w:rFonts w:eastAsiaTheme="minorHAnsi"/>
                <w:lang w:eastAsia="en-US"/>
              </w:rPr>
              <w:t>Isolating the hazard giving rise to the risk to prevent any person coming into contact with it (</w:t>
            </w:r>
            <w:r w:rsidR="008F3956" w:rsidRPr="00093806">
              <w:rPr>
                <w:rFonts w:eastAsiaTheme="minorHAnsi"/>
                <w:lang w:eastAsia="en-US"/>
              </w:rPr>
              <w:t>e.g.</w:t>
            </w:r>
            <w:r w:rsidRPr="00093806">
              <w:rPr>
                <w:rFonts w:eastAsiaTheme="minorHAnsi"/>
                <w:lang w:eastAsia="en-US"/>
              </w:rPr>
              <w:t xml:space="preserve"> by separating people from the hazard/preventing people being exposed to it). </w:t>
            </w:r>
          </w:p>
          <w:p w:rsidR="002A4BCD" w:rsidRDefault="002A4BCD" w:rsidP="00093806"/>
        </w:tc>
        <w:tc>
          <w:tcPr>
            <w:tcW w:w="2835" w:type="dxa"/>
          </w:tcPr>
          <w:p w:rsidR="002A4BCD" w:rsidRDefault="002A4BCD" w:rsidP="00477269">
            <w:r>
              <w:t>Keeping cleaning products safely locked up.</w:t>
            </w:r>
          </w:p>
          <w:p w:rsidR="002A4BCD" w:rsidRDefault="002A4BCD" w:rsidP="00477269"/>
        </w:tc>
      </w:tr>
      <w:tr w:rsidR="002A4BCD" w:rsidTr="00D2525A">
        <w:trPr>
          <w:trHeight w:val="943"/>
        </w:trPr>
        <w:tc>
          <w:tcPr>
            <w:tcW w:w="591" w:type="dxa"/>
            <w:vMerge/>
          </w:tcPr>
          <w:p w:rsidR="002A4BCD" w:rsidRDefault="002A4BCD" w:rsidP="00477269"/>
        </w:tc>
        <w:tc>
          <w:tcPr>
            <w:tcW w:w="2028" w:type="dxa"/>
            <w:gridSpan w:val="2"/>
          </w:tcPr>
          <w:p w:rsidR="002A4BCD" w:rsidRDefault="002A4BCD" w:rsidP="00477269">
            <w:r>
              <w:t xml:space="preserve">Using engineering control measures </w:t>
            </w:r>
          </w:p>
        </w:tc>
        <w:tc>
          <w:tcPr>
            <w:tcW w:w="1837" w:type="dxa"/>
            <w:vMerge/>
          </w:tcPr>
          <w:p w:rsidR="002A4BCD" w:rsidRDefault="002A4BCD" w:rsidP="007C78C1"/>
        </w:tc>
        <w:tc>
          <w:tcPr>
            <w:tcW w:w="2769" w:type="dxa"/>
          </w:tcPr>
          <w:p w:rsidR="002A4BCD" w:rsidRDefault="002A4BCD" w:rsidP="007C78C1">
            <w:r>
              <w:t xml:space="preserve">Using physical control measures including mechanical devices or processes. </w:t>
            </w:r>
          </w:p>
          <w:p w:rsidR="002A4BCD" w:rsidRPr="00093806" w:rsidRDefault="002A4BCD" w:rsidP="007C78C1">
            <w:pPr>
              <w:jc w:val="both"/>
              <w:rPr>
                <w:rFonts w:eastAsiaTheme="minorHAnsi"/>
                <w:lang w:eastAsia="en-US"/>
              </w:rPr>
            </w:pPr>
          </w:p>
        </w:tc>
        <w:tc>
          <w:tcPr>
            <w:tcW w:w="2835" w:type="dxa"/>
          </w:tcPr>
          <w:p w:rsidR="002A4BCD" w:rsidRDefault="002A4BCD" w:rsidP="00477269">
            <w:r>
              <w:t>Ergonomically sound work stations.</w:t>
            </w:r>
          </w:p>
          <w:p w:rsidR="002A4BCD" w:rsidRDefault="002A4BCD" w:rsidP="00477269"/>
        </w:tc>
      </w:tr>
      <w:tr w:rsidR="002A4BCD" w:rsidTr="00D2525A">
        <w:tc>
          <w:tcPr>
            <w:tcW w:w="591" w:type="dxa"/>
            <w:vMerge/>
          </w:tcPr>
          <w:p w:rsidR="002A4BCD" w:rsidRDefault="002A4BCD" w:rsidP="00477269"/>
        </w:tc>
        <w:tc>
          <w:tcPr>
            <w:tcW w:w="2028" w:type="dxa"/>
            <w:gridSpan w:val="2"/>
          </w:tcPr>
          <w:p w:rsidR="002A4BCD" w:rsidRDefault="002A4BCD" w:rsidP="00477269">
            <w:r>
              <w:t>Using administrative control measures</w:t>
            </w:r>
          </w:p>
        </w:tc>
        <w:tc>
          <w:tcPr>
            <w:tcW w:w="1837" w:type="dxa"/>
            <w:vMerge/>
          </w:tcPr>
          <w:p w:rsidR="002A4BCD" w:rsidRPr="007C78C1" w:rsidRDefault="002A4BCD" w:rsidP="007C78C1">
            <w:pPr>
              <w:rPr>
                <w:rFonts w:eastAsiaTheme="minorHAnsi"/>
                <w:lang w:eastAsia="en-US"/>
              </w:rPr>
            </w:pPr>
          </w:p>
        </w:tc>
        <w:tc>
          <w:tcPr>
            <w:tcW w:w="2769" w:type="dxa"/>
          </w:tcPr>
          <w:p w:rsidR="002A4BCD" w:rsidRPr="007C78C1" w:rsidRDefault="002A4BCD" w:rsidP="007C78C1">
            <w:pPr>
              <w:rPr>
                <w:rFonts w:eastAsiaTheme="minorHAnsi"/>
                <w:lang w:eastAsia="en-US"/>
              </w:rPr>
            </w:pPr>
            <w:r w:rsidRPr="007C78C1">
              <w:rPr>
                <w:rFonts w:eastAsiaTheme="minorHAnsi"/>
                <w:lang w:eastAsia="en-US"/>
              </w:rPr>
              <w:t xml:space="preserve">Using safe methods of work, processes or procedures designed to minimise risk. </w:t>
            </w:r>
          </w:p>
          <w:p w:rsidR="002A4BCD" w:rsidRDefault="002A4BCD" w:rsidP="007C78C1"/>
        </w:tc>
        <w:tc>
          <w:tcPr>
            <w:tcW w:w="2835" w:type="dxa"/>
          </w:tcPr>
          <w:p w:rsidR="002A4BCD" w:rsidRDefault="002A4BCD" w:rsidP="00477269">
            <w:r>
              <w:t>Having emergency plans and evacuation procedures in place.</w:t>
            </w:r>
          </w:p>
          <w:p w:rsidR="002A4BCD" w:rsidRDefault="002A4BCD" w:rsidP="00477269"/>
        </w:tc>
      </w:tr>
      <w:tr w:rsidR="002A4BCD" w:rsidTr="00D2525A">
        <w:tc>
          <w:tcPr>
            <w:tcW w:w="591" w:type="dxa"/>
            <w:vMerge/>
          </w:tcPr>
          <w:p w:rsidR="002A4BCD" w:rsidRDefault="002A4BCD" w:rsidP="00477269"/>
        </w:tc>
        <w:tc>
          <w:tcPr>
            <w:tcW w:w="2028" w:type="dxa"/>
            <w:gridSpan w:val="2"/>
          </w:tcPr>
          <w:p w:rsidR="002A4BCD" w:rsidRDefault="002A4BCD" w:rsidP="00477269">
            <w:r>
              <w:t>Using personal protective equipment</w:t>
            </w:r>
          </w:p>
        </w:tc>
        <w:tc>
          <w:tcPr>
            <w:tcW w:w="1837" w:type="dxa"/>
            <w:vMerge/>
          </w:tcPr>
          <w:p w:rsidR="002A4BCD" w:rsidRPr="0045181E" w:rsidRDefault="002A4BCD" w:rsidP="0045181E">
            <w:pPr>
              <w:rPr>
                <w:rFonts w:eastAsiaTheme="minorHAnsi"/>
                <w:lang w:eastAsia="en-US"/>
              </w:rPr>
            </w:pPr>
          </w:p>
        </w:tc>
        <w:tc>
          <w:tcPr>
            <w:tcW w:w="2769" w:type="dxa"/>
          </w:tcPr>
          <w:p w:rsidR="002A4BCD" w:rsidRDefault="002A4BCD" w:rsidP="0045181E">
            <w:r w:rsidRPr="0045181E">
              <w:rPr>
                <w:rFonts w:eastAsiaTheme="minorHAnsi"/>
                <w:lang w:eastAsia="en-US"/>
              </w:rPr>
              <w:t>Using safety equipment to protect against harm. PPE acts by reducing exposure to, or contact with, the hazard.</w:t>
            </w:r>
          </w:p>
        </w:tc>
        <w:tc>
          <w:tcPr>
            <w:tcW w:w="2835" w:type="dxa"/>
          </w:tcPr>
          <w:p w:rsidR="002A4BCD" w:rsidRDefault="002A4BCD" w:rsidP="00D2525A">
            <w:r>
              <w:t xml:space="preserve">As documented in the </w:t>
            </w:r>
            <w:r w:rsidR="00D2525A">
              <w:t>‘</w:t>
            </w:r>
            <w:r>
              <w:t xml:space="preserve">infection prevention and </w:t>
            </w:r>
            <w:r w:rsidR="00D2525A">
              <w:t>antimicrobial stewardship’ policy/procedure</w:t>
            </w:r>
          </w:p>
        </w:tc>
      </w:tr>
      <w:tr w:rsidR="00D2525A" w:rsidTr="00BC45F2">
        <w:tc>
          <w:tcPr>
            <w:tcW w:w="10060" w:type="dxa"/>
            <w:gridSpan w:val="6"/>
          </w:tcPr>
          <w:p w:rsidR="00D2525A" w:rsidRDefault="00D2525A" w:rsidP="00D2525A">
            <w:pPr>
              <w:pStyle w:val="Heading1"/>
              <w:spacing w:before="0"/>
              <w:outlineLvl w:val="0"/>
            </w:pPr>
            <w:bookmarkStart w:id="40" w:name="_Toc147752147"/>
            <w:r>
              <w:t>Workplace risk records</w:t>
            </w:r>
            <w:r w:rsidR="00436D4F">
              <w:t xml:space="preserve"> – Hazard register</w:t>
            </w:r>
            <w:bookmarkEnd w:id="40"/>
          </w:p>
          <w:p w:rsidR="00D2525A" w:rsidRDefault="00D2525A" w:rsidP="00D2525A"/>
        </w:tc>
      </w:tr>
      <w:tr w:rsidR="00914E71" w:rsidTr="00D2525A">
        <w:tc>
          <w:tcPr>
            <w:tcW w:w="1838" w:type="dxa"/>
            <w:gridSpan w:val="2"/>
          </w:tcPr>
          <w:p w:rsidR="00914E71" w:rsidRDefault="00914E71" w:rsidP="00914E71">
            <w:pPr>
              <w:rPr>
                <w:b/>
              </w:rPr>
            </w:pPr>
            <w:r w:rsidRPr="00914E71">
              <w:rPr>
                <w:b/>
              </w:rPr>
              <w:t>Record keeping</w:t>
            </w:r>
          </w:p>
          <w:p w:rsidR="00914E71" w:rsidRPr="00914E71" w:rsidRDefault="00914E71" w:rsidP="00914E71">
            <w:pPr>
              <w:rPr>
                <w:b/>
              </w:rPr>
            </w:pPr>
          </w:p>
          <w:p w:rsidR="00914E71" w:rsidRDefault="00914E71" w:rsidP="00914E71"/>
        </w:tc>
        <w:tc>
          <w:tcPr>
            <w:tcW w:w="8222" w:type="dxa"/>
            <w:gridSpan w:val="4"/>
          </w:tcPr>
          <w:p w:rsidR="00914E71" w:rsidRDefault="00D2525A" w:rsidP="0031138E">
            <w:pPr>
              <w:pStyle w:val="ListParagraph"/>
              <w:numPr>
                <w:ilvl w:val="0"/>
                <w:numId w:val="47"/>
              </w:numPr>
            </w:pPr>
            <w:r>
              <w:t xml:space="preserve">We </w:t>
            </w:r>
            <w:r w:rsidR="00914E71">
              <w:t>ensure each building and each service maintains a hazard register.</w:t>
            </w:r>
          </w:p>
          <w:p w:rsidR="00914E71" w:rsidRDefault="00914E71" w:rsidP="0031138E">
            <w:pPr>
              <w:pStyle w:val="ListParagraph"/>
              <w:numPr>
                <w:ilvl w:val="0"/>
                <w:numId w:val="47"/>
              </w:numPr>
            </w:pPr>
            <w:r>
              <w:t xml:space="preserve">The routine review of the register will not exceed </w:t>
            </w:r>
            <w:r w:rsidR="00D2525A">
              <w:t xml:space="preserve">three </w:t>
            </w:r>
            <w:r>
              <w:t>month.</w:t>
            </w:r>
          </w:p>
          <w:p w:rsidR="00914E71" w:rsidRDefault="00914E71" w:rsidP="0031138E">
            <w:pPr>
              <w:pStyle w:val="ListParagraph"/>
              <w:numPr>
                <w:ilvl w:val="0"/>
                <w:numId w:val="47"/>
              </w:numPr>
            </w:pPr>
            <w:r>
              <w:t xml:space="preserve">Workers need to </w:t>
            </w:r>
            <w:r w:rsidR="00D2525A">
              <w:t xml:space="preserve">record </w:t>
            </w:r>
            <w:r>
              <w:t xml:space="preserve">hazards they identified at their workplace and process the </w:t>
            </w:r>
            <w:r w:rsidR="00D2525A">
              <w:t xml:space="preserve">record </w:t>
            </w:r>
            <w:r>
              <w:t xml:space="preserve">to </w:t>
            </w:r>
            <w:sdt>
              <w:sdtPr>
                <w:id w:val="-310182524"/>
                <w:placeholder>
                  <w:docPart w:val="DefaultPlaceholder_1081868574"/>
                </w:placeholder>
                <w:showingPlcHdr/>
              </w:sdtPr>
              <w:sdtEndPr/>
              <w:sdtContent>
                <w:r w:rsidRPr="00914E71">
                  <w:rPr>
                    <w:rStyle w:val="PlaceholderText"/>
                    <w:rFonts w:eastAsiaTheme="minorHAnsi"/>
                  </w:rPr>
                  <w:t>Click here to enter text.</w:t>
                </w:r>
              </w:sdtContent>
            </w:sdt>
          </w:p>
          <w:p w:rsidR="00914E71" w:rsidRDefault="00914E71" w:rsidP="0031138E">
            <w:pPr>
              <w:pStyle w:val="ListParagraph"/>
              <w:numPr>
                <w:ilvl w:val="0"/>
                <w:numId w:val="47"/>
              </w:numPr>
            </w:pPr>
            <w:r>
              <w:t xml:space="preserve">The hazard register is discussed at </w:t>
            </w:r>
            <w:r w:rsidR="00303D30">
              <w:t xml:space="preserve">workers’, HSC </w:t>
            </w:r>
            <w:r>
              <w:t>and management meetings.</w:t>
            </w:r>
          </w:p>
          <w:p w:rsidR="00914E71" w:rsidRDefault="00914E71" w:rsidP="0031138E">
            <w:pPr>
              <w:pStyle w:val="ListParagraph"/>
              <w:numPr>
                <w:ilvl w:val="0"/>
                <w:numId w:val="47"/>
              </w:numPr>
            </w:pPr>
            <w:r>
              <w:t xml:space="preserve">The </w:t>
            </w:r>
            <w:r w:rsidR="00184DF5">
              <w:t xml:space="preserve">hazard register is displayed in </w:t>
            </w:r>
            <w:r w:rsidR="00F826B6">
              <w:t xml:space="preserve">workers’ </w:t>
            </w:r>
            <w:r w:rsidR="00184DF5">
              <w:t>areas and at the visitor book.</w:t>
            </w:r>
          </w:p>
          <w:p w:rsidR="00184DF5" w:rsidRDefault="00184DF5" w:rsidP="0031138E">
            <w:pPr>
              <w:pStyle w:val="ListParagraph"/>
              <w:numPr>
                <w:ilvl w:val="0"/>
                <w:numId w:val="47"/>
              </w:numPr>
            </w:pPr>
            <w:r>
              <w:t>Contractors will need to be informed of the hazards in the areas they work.</w:t>
            </w:r>
          </w:p>
          <w:p w:rsidR="00914E71" w:rsidRDefault="00914E71" w:rsidP="00303D30"/>
        </w:tc>
      </w:tr>
    </w:tbl>
    <w:p w:rsidR="00303D30" w:rsidRDefault="00303D30" w:rsidP="00023023">
      <w:pPr>
        <w:pStyle w:val="Heading1"/>
      </w:pPr>
    </w:p>
    <w:p w:rsidR="00023023" w:rsidRDefault="00023023" w:rsidP="00023023"/>
    <w:tbl>
      <w:tblPr>
        <w:tblStyle w:val="TableGrid"/>
        <w:tblW w:w="10060" w:type="dxa"/>
        <w:tblLook w:val="04A0" w:firstRow="1" w:lastRow="0" w:firstColumn="1" w:lastColumn="0" w:noHBand="0" w:noVBand="1"/>
      </w:tblPr>
      <w:tblGrid>
        <w:gridCol w:w="1980"/>
        <w:gridCol w:w="8080"/>
      </w:tblGrid>
      <w:tr w:rsidR="00303D30" w:rsidTr="005A5943">
        <w:tc>
          <w:tcPr>
            <w:tcW w:w="10060" w:type="dxa"/>
            <w:gridSpan w:val="2"/>
            <w:shd w:val="clear" w:color="auto" w:fill="F2F2F2" w:themeFill="background1" w:themeFillShade="F2"/>
          </w:tcPr>
          <w:p w:rsidR="00303D30" w:rsidRDefault="00303D30" w:rsidP="008437F9">
            <w:pPr>
              <w:pStyle w:val="Heading1"/>
              <w:spacing w:before="0"/>
              <w:outlineLvl w:val="0"/>
            </w:pPr>
            <w:bookmarkStart w:id="41" w:name="_Toc147752148"/>
            <w:r>
              <w:t>Contract management</w:t>
            </w:r>
            <w:bookmarkEnd w:id="41"/>
            <w:r>
              <w:t xml:space="preserve"> </w:t>
            </w:r>
          </w:p>
          <w:p w:rsidR="00303D30" w:rsidRPr="00A124AB" w:rsidRDefault="00303D30" w:rsidP="00A124AB">
            <w:pPr>
              <w:rPr>
                <w:b/>
              </w:rPr>
            </w:pPr>
          </w:p>
        </w:tc>
      </w:tr>
      <w:tr w:rsidR="00A124AB" w:rsidTr="005A5943">
        <w:tc>
          <w:tcPr>
            <w:tcW w:w="10060" w:type="dxa"/>
            <w:gridSpan w:val="2"/>
            <w:shd w:val="clear" w:color="auto" w:fill="F2F2F2" w:themeFill="background1" w:themeFillShade="F2"/>
          </w:tcPr>
          <w:p w:rsidR="00A124AB" w:rsidRPr="00A124AB" w:rsidRDefault="008437F9" w:rsidP="00A124AB">
            <w:pPr>
              <w:rPr>
                <w:b/>
              </w:rPr>
            </w:pPr>
            <w:r>
              <w:rPr>
                <w:b/>
              </w:rPr>
              <w:t xml:space="preserve">We </w:t>
            </w:r>
            <w:r w:rsidR="00A124AB" w:rsidRPr="00A124AB">
              <w:rPr>
                <w:b/>
              </w:rPr>
              <w:t xml:space="preserve">can’t contract out of </w:t>
            </w:r>
            <w:r>
              <w:rPr>
                <w:b/>
              </w:rPr>
              <w:t xml:space="preserve">our </w:t>
            </w:r>
            <w:r w:rsidR="00A124AB" w:rsidRPr="00A124AB">
              <w:rPr>
                <w:b/>
              </w:rPr>
              <w:t>health and safety duties, or push risk onto others in a contracting chain.</w:t>
            </w:r>
          </w:p>
          <w:p w:rsidR="00A124AB" w:rsidRDefault="00A124AB" w:rsidP="00023023"/>
        </w:tc>
      </w:tr>
      <w:tr w:rsidR="009633DB" w:rsidTr="005A5943">
        <w:tc>
          <w:tcPr>
            <w:tcW w:w="1980" w:type="dxa"/>
            <w:shd w:val="clear" w:color="auto" w:fill="F2F2F2" w:themeFill="background1" w:themeFillShade="F2"/>
          </w:tcPr>
          <w:p w:rsidR="009633DB" w:rsidRPr="008437F9" w:rsidRDefault="009633DB" w:rsidP="00023023">
            <w:pPr>
              <w:rPr>
                <w:b/>
              </w:rPr>
            </w:pPr>
            <w:r w:rsidRPr="008437F9">
              <w:rPr>
                <w:b/>
              </w:rPr>
              <w:t>Contracting</w:t>
            </w:r>
          </w:p>
        </w:tc>
        <w:tc>
          <w:tcPr>
            <w:tcW w:w="8080" w:type="dxa"/>
          </w:tcPr>
          <w:p w:rsidR="009633DB" w:rsidRDefault="009633DB" w:rsidP="009633DB">
            <w:pPr>
              <w:pStyle w:val="NormalWeb"/>
            </w:pPr>
            <w:r>
              <w:t xml:space="preserve">Contracting is when a </w:t>
            </w:r>
            <w:r>
              <w:rPr>
                <w:rStyle w:val="Strong"/>
              </w:rPr>
              <w:t>PCBU</w:t>
            </w:r>
            <w:r>
              <w:t> (the contracting PCBU) hires someone else (</w:t>
            </w:r>
            <w:r>
              <w:rPr>
                <w:rStyle w:val="Strong"/>
              </w:rPr>
              <w:t>the contractor – also a PCBU</w:t>
            </w:r>
            <w:r>
              <w:t>) to carry out temporary work under contract.</w:t>
            </w:r>
          </w:p>
        </w:tc>
      </w:tr>
      <w:tr w:rsidR="003060AB" w:rsidTr="005A5943">
        <w:tc>
          <w:tcPr>
            <w:tcW w:w="1980" w:type="dxa"/>
            <w:shd w:val="clear" w:color="auto" w:fill="F2F2F2" w:themeFill="background1" w:themeFillShade="F2"/>
          </w:tcPr>
          <w:p w:rsidR="003060AB" w:rsidRPr="008437F9" w:rsidRDefault="003060AB" w:rsidP="00023023">
            <w:pPr>
              <w:rPr>
                <w:b/>
              </w:rPr>
            </w:pPr>
            <w:r w:rsidRPr="008437F9">
              <w:rPr>
                <w:b/>
              </w:rPr>
              <w:t>Overlapping duties</w:t>
            </w:r>
          </w:p>
        </w:tc>
        <w:tc>
          <w:tcPr>
            <w:tcW w:w="8080" w:type="dxa"/>
            <w:shd w:val="clear" w:color="auto" w:fill="FFFFFF" w:themeFill="background1"/>
          </w:tcPr>
          <w:p w:rsidR="003060AB" w:rsidRDefault="003060AB" w:rsidP="003060AB">
            <w:r>
              <w:t xml:space="preserve">PCBUs that work together will often share health and safety duties in relation to the same matter. These are called overlapping duties. PCBUs have a duty to </w:t>
            </w:r>
            <w:r>
              <w:rPr>
                <w:rStyle w:val="Strong"/>
              </w:rPr>
              <w:t>consult</w:t>
            </w:r>
            <w:r>
              <w:t xml:space="preserve">, </w:t>
            </w:r>
            <w:r>
              <w:rPr>
                <w:rStyle w:val="Strong"/>
              </w:rPr>
              <w:t>cooperate</w:t>
            </w:r>
            <w:r>
              <w:t xml:space="preserve"> with and </w:t>
            </w:r>
            <w:r>
              <w:rPr>
                <w:rStyle w:val="Strong"/>
              </w:rPr>
              <w:t>coordinate</w:t>
            </w:r>
            <w:r>
              <w:t xml:space="preserve"> activities with all other PCBUs they share overlapping duties with, so far as is reasonably practicable.</w:t>
            </w:r>
          </w:p>
          <w:p w:rsidR="003060AB" w:rsidRDefault="003060AB" w:rsidP="003060AB">
            <w:r>
              <w:t>Overlapping duties include shared work spaces.</w:t>
            </w:r>
          </w:p>
        </w:tc>
      </w:tr>
      <w:tr w:rsidR="006C13AD" w:rsidTr="005A5943">
        <w:tc>
          <w:tcPr>
            <w:tcW w:w="1980" w:type="dxa"/>
            <w:shd w:val="clear" w:color="auto" w:fill="F2F2F2" w:themeFill="background1" w:themeFillShade="F2"/>
          </w:tcPr>
          <w:p w:rsidR="006C13AD" w:rsidRPr="00762B07" w:rsidRDefault="006C13AD" w:rsidP="00023023">
            <w:pPr>
              <w:rPr>
                <w:b/>
              </w:rPr>
            </w:pPr>
            <w:r w:rsidRPr="00762B07">
              <w:rPr>
                <w:b/>
              </w:rPr>
              <w:t>PCBU obligation</w:t>
            </w:r>
          </w:p>
          <w:p w:rsidR="00DB38A5" w:rsidRDefault="00DB38A5" w:rsidP="00023023"/>
          <w:p w:rsidR="00DB38A5" w:rsidRDefault="00DB38A5" w:rsidP="00023023"/>
          <w:p w:rsidR="00DB38A5" w:rsidRDefault="00DB38A5" w:rsidP="00023023"/>
        </w:tc>
        <w:tc>
          <w:tcPr>
            <w:tcW w:w="8080" w:type="dxa"/>
          </w:tcPr>
          <w:p w:rsidR="006C13AD" w:rsidRDefault="006C13AD" w:rsidP="0031138E">
            <w:pPr>
              <w:pStyle w:val="ListParagraph"/>
              <w:numPr>
                <w:ilvl w:val="0"/>
                <w:numId w:val="48"/>
              </w:numPr>
            </w:pPr>
            <w:r>
              <w:t>We</w:t>
            </w:r>
            <w:r w:rsidRPr="00023023">
              <w:t xml:space="preserve"> consult, cooperate with and coordinate activities with all other PCBUs </w:t>
            </w:r>
            <w:r>
              <w:t xml:space="preserve">we </w:t>
            </w:r>
            <w:r w:rsidRPr="00023023">
              <w:t>share overlapping duties with, so far as is reasonably practicable.</w:t>
            </w:r>
          </w:p>
          <w:p w:rsidR="00C22D97" w:rsidRDefault="00CC0A26" w:rsidP="0031138E">
            <w:pPr>
              <w:pStyle w:val="ListParagraph"/>
              <w:numPr>
                <w:ilvl w:val="0"/>
                <w:numId w:val="48"/>
              </w:numPr>
            </w:pPr>
            <w:r>
              <w:t>We</w:t>
            </w:r>
          </w:p>
          <w:p w:rsidR="00C22D97" w:rsidRPr="005566A1" w:rsidRDefault="00762B07" w:rsidP="0031138E">
            <w:pPr>
              <w:pStyle w:val="ListParagraph"/>
              <w:numPr>
                <w:ilvl w:val="1"/>
                <w:numId w:val="48"/>
              </w:numPr>
            </w:pPr>
            <w:r>
              <w:t>C</w:t>
            </w:r>
            <w:r w:rsidR="00C22D97" w:rsidRPr="005566A1">
              <w:t>hoos</w:t>
            </w:r>
            <w:r w:rsidR="00C22D97">
              <w:t>e</w:t>
            </w:r>
            <w:r w:rsidR="00C22D97" w:rsidRPr="005566A1">
              <w:t xml:space="preserve"> competent contractors</w:t>
            </w:r>
          </w:p>
          <w:p w:rsidR="00C22D97" w:rsidRPr="005566A1" w:rsidRDefault="00762B07" w:rsidP="0031138E">
            <w:pPr>
              <w:pStyle w:val="ListParagraph"/>
              <w:numPr>
                <w:ilvl w:val="1"/>
                <w:numId w:val="48"/>
              </w:numPr>
            </w:pPr>
            <w:r>
              <w:t>E</w:t>
            </w:r>
            <w:r w:rsidR="00C22D97" w:rsidRPr="005566A1">
              <w:t>xchang</w:t>
            </w:r>
            <w:r w:rsidR="00C22D97">
              <w:t>e</w:t>
            </w:r>
            <w:r w:rsidR="00C22D97" w:rsidRPr="005566A1">
              <w:t xml:space="preserve"> information</w:t>
            </w:r>
          </w:p>
          <w:p w:rsidR="00C22D97" w:rsidRPr="005566A1" w:rsidRDefault="00762B07" w:rsidP="0031138E">
            <w:pPr>
              <w:pStyle w:val="ListParagraph"/>
              <w:numPr>
                <w:ilvl w:val="1"/>
                <w:numId w:val="48"/>
              </w:numPr>
            </w:pPr>
            <w:r>
              <w:t>P</w:t>
            </w:r>
            <w:r w:rsidR="00C22D97" w:rsidRPr="005566A1">
              <w:t>lan and monitor</w:t>
            </w:r>
            <w:r w:rsidR="00C22D97">
              <w:t xml:space="preserve"> </w:t>
            </w:r>
            <w:r w:rsidR="00C22D97" w:rsidRPr="005566A1">
              <w:t>carefully</w:t>
            </w:r>
          </w:p>
          <w:p w:rsidR="00C22D97" w:rsidRPr="005566A1" w:rsidRDefault="00762B07" w:rsidP="0031138E">
            <w:pPr>
              <w:pStyle w:val="ListParagraph"/>
              <w:numPr>
                <w:ilvl w:val="1"/>
                <w:numId w:val="48"/>
              </w:numPr>
            </w:pPr>
            <w:r>
              <w:t>D</w:t>
            </w:r>
            <w:r w:rsidR="00C22D97" w:rsidRPr="005566A1">
              <w:t>o post-contract reviews</w:t>
            </w:r>
          </w:p>
          <w:p w:rsidR="006C13AD" w:rsidRDefault="00160EBB" w:rsidP="0031138E">
            <w:pPr>
              <w:pStyle w:val="ListParagraph"/>
              <w:numPr>
                <w:ilvl w:val="0"/>
                <w:numId w:val="48"/>
              </w:numPr>
            </w:pPr>
            <w:r>
              <w:t>We have agreements with other PCBUs for example: plumber, electrician, builder, IT provider, to make sure that everyone’s health and safety duties are met by:</w:t>
            </w:r>
          </w:p>
          <w:p w:rsidR="00160EBB" w:rsidRDefault="00762B07" w:rsidP="0031138E">
            <w:pPr>
              <w:pStyle w:val="ListParagraph"/>
              <w:numPr>
                <w:ilvl w:val="1"/>
                <w:numId w:val="48"/>
              </w:numPr>
            </w:pPr>
            <w:r>
              <w:t>U</w:t>
            </w:r>
            <w:r w:rsidR="00DB38A5">
              <w:t>sing the approved suppliers</w:t>
            </w:r>
          </w:p>
          <w:p w:rsidR="00DB38A5" w:rsidRDefault="00762B07" w:rsidP="0031138E">
            <w:pPr>
              <w:pStyle w:val="ListParagraph"/>
              <w:numPr>
                <w:ilvl w:val="1"/>
                <w:numId w:val="48"/>
              </w:numPr>
            </w:pPr>
            <w:r>
              <w:t>C</w:t>
            </w:r>
            <w:r w:rsidR="00DB38A5">
              <w:t>ontractors having to complete the contractor permit</w:t>
            </w:r>
          </w:p>
          <w:p w:rsidR="00DB38A5" w:rsidRDefault="00762B07" w:rsidP="0031138E">
            <w:pPr>
              <w:pStyle w:val="ListParagraph"/>
              <w:numPr>
                <w:ilvl w:val="1"/>
                <w:numId w:val="48"/>
              </w:numPr>
            </w:pPr>
            <w:r>
              <w:t>Identifying</w:t>
            </w:r>
            <w:r w:rsidR="00DB38A5">
              <w:t xml:space="preserve"> responsibilities for health and safety for each situation </w:t>
            </w:r>
            <w:r w:rsidR="00A46818">
              <w:t xml:space="preserve">we </w:t>
            </w:r>
            <w:r w:rsidR="00DB38A5">
              <w:t>share overlapping duties with.</w:t>
            </w:r>
            <w:r>
              <w:t xml:space="preserve"> </w:t>
            </w:r>
          </w:p>
        </w:tc>
      </w:tr>
      <w:tr w:rsidR="005A5943" w:rsidRPr="00295EC0" w:rsidTr="005A5943">
        <w:tc>
          <w:tcPr>
            <w:tcW w:w="10060" w:type="dxa"/>
            <w:gridSpan w:val="2"/>
            <w:shd w:val="clear" w:color="auto" w:fill="F2F2F2" w:themeFill="background1" w:themeFillShade="F2"/>
          </w:tcPr>
          <w:p w:rsidR="005A5943" w:rsidRDefault="005A5943" w:rsidP="00BA4DBA">
            <w:pPr>
              <w:pStyle w:val="Heading1"/>
              <w:spacing w:before="0"/>
              <w:outlineLvl w:val="0"/>
              <w:rPr>
                <w:rStyle w:val="Hyperlink"/>
              </w:rPr>
            </w:pPr>
            <w:bookmarkStart w:id="42" w:name="_Toc147752149"/>
            <w:r>
              <w:t>Property management</w:t>
            </w:r>
            <w:bookmarkEnd w:id="42"/>
            <w:r>
              <w:fldChar w:fldCharType="begin"/>
            </w:r>
            <w:r>
              <w:instrText xml:space="preserve"> HYPERLINK "https://worksafe.govt.nz/dmsdocument/848-reasonably-practicable" </w:instrText>
            </w:r>
            <w:r>
              <w:fldChar w:fldCharType="separate"/>
            </w:r>
          </w:p>
          <w:p w:rsidR="005A5943" w:rsidRPr="00295EC0" w:rsidRDefault="005A5943" w:rsidP="00BA4DBA">
            <w:r>
              <w:fldChar w:fldCharType="end"/>
            </w:r>
          </w:p>
        </w:tc>
      </w:tr>
      <w:tr w:rsidR="005A5943" w:rsidTr="005A5943">
        <w:tc>
          <w:tcPr>
            <w:tcW w:w="1980" w:type="dxa"/>
            <w:shd w:val="clear" w:color="auto" w:fill="F2F2F2" w:themeFill="background1" w:themeFillShade="F2"/>
          </w:tcPr>
          <w:p w:rsidR="005A5943" w:rsidRPr="006F6F03" w:rsidRDefault="005A5943" w:rsidP="00BA4DBA">
            <w:pPr>
              <w:rPr>
                <w:b/>
              </w:rPr>
            </w:pPr>
            <w:r w:rsidRPr="006F6F03">
              <w:rPr>
                <w:b/>
              </w:rPr>
              <w:t>Landlord</w:t>
            </w:r>
          </w:p>
          <w:p w:rsidR="005A5943" w:rsidRPr="006F6F03" w:rsidRDefault="005A5943" w:rsidP="00BA4DBA">
            <w:pPr>
              <w:rPr>
                <w:b/>
              </w:rPr>
            </w:pPr>
            <w:r w:rsidRPr="006F6F03">
              <w:rPr>
                <w:b/>
              </w:rPr>
              <w:t>Property manager</w:t>
            </w:r>
          </w:p>
          <w:p w:rsidR="005A5943" w:rsidRDefault="005A5943" w:rsidP="00BA4DBA">
            <w:r w:rsidRPr="006F6F03">
              <w:rPr>
                <w:b/>
              </w:rPr>
              <w:t>Property owner</w:t>
            </w:r>
          </w:p>
        </w:tc>
        <w:tc>
          <w:tcPr>
            <w:tcW w:w="8080" w:type="dxa"/>
          </w:tcPr>
          <w:p w:rsidR="005A5943" w:rsidRDefault="005A5943" w:rsidP="00BA4DBA">
            <w:r w:rsidRPr="00295EC0">
              <w:t xml:space="preserve">Under HSWA, a commercial property owner/landlord is a Person Conducting a Business or Undertaking (PCBU). </w:t>
            </w:r>
          </w:p>
        </w:tc>
      </w:tr>
      <w:tr w:rsidR="005A5943" w:rsidRPr="00295EC0" w:rsidTr="003E2203">
        <w:trPr>
          <w:trHeight w:val="3237"/>
        </w:trPr>
        <w:tc>
          <w:tcPr>
            <w:tcW w:w="1980" w:type="dxa"/>
            <w:shd w:val="clear" w:color="auto" w:fill="F2F2F2" w:themeFill="background1" w:themeFillShade="F2"/>
          </w:tcPr>
          <w:p w:rsidR="005A5943" w:rsidRPr="006F6F03" w:rsidRDefault="005A5943" w:rsidP="00BA4DBA">
            <w:pPr>
              <w:rPr>
                <w:b/>
              </w:rPr>
            </w:pPr>
            <w:r w:rsidRPr="006F6F03">
              <w:rPr>
                <w:b/>
              </w:rPr>
              <w:t>Obligations</w:t>
            </w:r>
          </w:p>
        </w:tc>
        <w:tc>
          <w:tcPr>
            <w:tcW w:w="8080" w:type="dxa"/>
            <w:shd w:val="clear" w:color="auto" w:fill="FFFFFF" w:themeFill="background1"/>
          </w:tcPr>
          <w:p w:rsidR="005A5943" w:rsidRPr="00295EC0" w:rsidRDefault="005A5943" w:rsidP="00BA4DBA">
            <w:pPr>
              <w:pStyle w:val="ListParagraph"/>
              <w:numPr>
                <w:ilvl w:val="0"/>
                <w:numId w:val="54"/>
              </w:numPr>
            </w:pPr>
            <w:r>
              <w:t>E</w:t>
            </w:r>
            <w:r w:rsidRPr="00295EC0">
              <w:t xml:space="preserve">nsure the health and safety of everyone involved with or affected by work on or at </w:t>
            </w:r>
            <w:r>
              <w:t xml:space="preserve">our </w:t>
            </w:r>
            <w:r w:rsidRPr="00295EC0">
              <w:t>pro</w:t>
            </w:r>
            <w:r w:rsidR="004B342A">
              <w:t xml:space="preserve">perty. This includes work that we </w:t>
            </w:r>
            <w:r w:rsidRPr="00295EC0">
              <w:t>organise or are responsible for.</w:t>
            </w:r>
          </w:p>
          <w:p w:rsidR="005A5943" w:rsidRDefault="005A5943" w:rsidP="00BA4DBA">
            <w:pPr>
              <w:pStyle w:val="ListParagraph"/>
              <w:numPr>
                <w:ilvl w:val="0"/>
                <w:numId w:val="54"/>
              </w:numPr>
            </w:pPr>
            <w:r w:rsidRPr="00295EC0">
              <w:t xml:space="preserve">Those that could be affected include </w:t>
            </w:r>
          </w:p>
          <w:p w:rsidR="005A5943" w:rsidRDefault="003E2203" w:rsidP="00BA4DBA">
            <w:pPr>
              <w:pStyle w:val="ListParagraph"/>
              <w:numPr>
                <w:ilvl w:val="1"/>
                <w:numId w:val="54"/>
              </w:numPr>
            </w:pPr>
            <w:r>
              <w:t>T</w:t>
            </w:r>
            <w:r w:rsidR="005A5943" w:rsidRPr="00295EC0">
              <w:t>enants</w:t>
            </w:r>
          </w:p>
          <w:p w:rsidR="005A5943" w:rsidRDefault="003E2203" w:rsidP="00BA4DBA">
            <w:pPr>
              <w:pStyle w:val="ListParagraph"/>
              <w:numPr>
                <w:ilvl w:val="1"/>
                <w:numId w:val="54"/>
              </w:numPr>
            </w:pPr>
            <w:r>
              <w:t>C</w:t>
            </w:r>
            <w:r w:rsidR="005A5943" w:rsidRPr="00295EC0">
              <w:t xml:space="preserve">ontractors engaged by </w:t>
            </w:r>
            <w:r w:rsidR="005A5943">
              <w:t>our organisation</w:t>
            </w:r>
          </w:p>
          <w:p w:rsidR="005A5943" w:rsidRPr="00295EC0" w:rsidRDefault="003E2203" w:rsidP="00BA4DBA">
            <w:pPr>
              <w:pStyle w:val="ListParagraph"/>
              <w:numPr>
                <w:ilvl w:val="1"/>
                <w:numId w:val="54"/>
              </w:numPr>
            </w:pPr>
            <w:r w:rsidRPr="00295EC0">
              <w:t>Members</w:t>
            </w:r>
            <w:r w:rsidR="005A5943" w:rsidRPr="00295EC0">
              <w:t xml:space="preserve"> of the public visiting </w:t>
            </w:r>
            <w:r w:rsidR="005A5943">
              <w:t xml:space="preserve">the </w:t>
            </w:r>
            <w:r w:rsidR="005A5943" w:rsidRPr="00295EC0">
              <w:t>property</w:t>
            </w:r>
          </w:p>
          <w:p w:rsidR="005A5943" w:rsidRPr="00047A89" w:rsidRDefault="005A5943" w:rsidP="00BA4DBA">
            <w:pPr>
              <w:pStyle w:val="ListParagraph"/>
              <w:numPr>
                <w:ilvl w:val="0"/>
                <w:numId w:val="54"/>
              </w:numPr>
              <w:rPr>
                <w:rFonts w:ascii="Times New Roman" w:hAnsi="Times New Roman"/>
                <w:szCs w:val="27"/>
              </w:rPr>
            </w:pPr>
            <w:r>
              <w:t>Engage competent contractors to do any work on the property.</w:t>
            </w:r>
          </w:p>
          <w:p w:rsidR="005A5943" w:rsidRPr="00047A89" w:rsidRDefault="005A5943" w:rsidP="00BA4DBA">
            <w:pPr>
              <w:pStyle w:val="ListParagraph"/>
              <w:numPr>
                <w:ilvl w:val="0"/>
                <w:numId w:val="54"/>
              </w:numPr>
              <w:rPr>
                <w:rFonts w:ascii="Times New Roman" w:hAnsi="Times New Roman"/>
                <w:szCs w:val="27"/>
              </w:rPr>
            </w:pPr>
            <w:r>
              <w:t>We must ensure any gas appliance or installation used in connection with our rental premises is safe and must not allow any person to use an unsafe gas appliance or installation.</w:t>
            </w:r>
          </w:p>
          <w:p w:rsidR="005A5943" w:rsidRPr="00295EC0" w:rsidRDefault="005A5943" w:rsidP="003E2203">
            <w:pPr>
              <w:pStyle w:val="ListParagraph"/>
              <w:numPr>
                <w:ilvl w:val="0"/>
                <w:numId w:val="54"/>
              </w:numPr>
            </w:pPr>
            <w:r>
              <w:t>We have a duty as landlords to ensure electrical installation</w:t>
            </w:r>
            <w:r w:rsidR="003E2203">
              <w:t>s are</w:t>
            </w:r>
            <w:r>
              <w:t xml:space="preserve"> safe.</w:t>
            </w:r>
            <w:r w:rsidR="004B342A">
              <w:t xml:space="preserve"> </w:t>
            </w:r>
          </w:p>
        </w:tc>
      </w:tr>
    </w:tbl>
    <w:p w:rsidR="005A5943" w:rsidRDefault="005A5943"/>
    <w:p w:rsidR="003E2203" w:rsidRDefault="003E2203"/>
    <w:p w:rsidR="003E2203" w:rsidRDefault="003E2203"/>
    <w:p w:rsidR="003E2203" w:rsidRDefault="003E2203"/>
    <w:p w:rsidR="003E2203" w:rsidRDefault="003E2203"/>
    <w:p w:rsidR="003E2203" w:rsidRDefault="003E2203"/>
    <w:p w:rsidR="003E2203" w:rsidRDefault="003E2203"/>
    <w:p w:rsidR="003E2203" w:rsidRDefault="003E2203"/>
    <w:p w:rsidR="003E2203" w:rsidRDefault="003E2203"/>
    <w:p w:rsidR="003E2203" w:rsidRDefault="003E2203"/>
    <w:tbl>
      <w:tblPr>
        <w:tblStyle w:val="TableGrid"/>
        <w:tblW w:w="10060" w:type="dxa"/>
        <w:tblLook w:val="04A0" w:firstRow="1" w:lastRow="0" w:firstColumn="1" w:lastColumn="0" w:noHBand="0" w:noVBand="1"/>
      </w:tblPr>
      <w:tblGrid>
        <w:gridCol w:w="1980"/>
        <w:gridCol w:w="8080"/>
      </w:tblGrid>
      <w:tr w:rsidR="001575C6" w:rsidTr="00485CE2">
        <w:tc>
          <w:tcPr>
            <w:tcW w:w="10060" w:type="dxa"/>
            <w:gridSpan w:val="2"/>
            <w:shd w:val="clear" w:color="auto" w:fill="EDEDED" w:themeFill="accent3" w:themeFillTint="33"/>
          </w:tcPr>
          <w:p w:rsidR="001575C6" w:rsidRDefault="001575C6" w:rsidP="001575C6">
            <w:pPr>
              <w:pStyle w:val="Heading1"/>
              <w:spacing w:before="0"/>
              <w:outlineLvl w:val="0"/>
            </w:pPr>
            <w:bookmarkStart w:id="43" w:name="_Toc147752150"/>
            <w:r>
              <w:t>Accident</w:t>
            </w:r>
            <w:r w:rsidR="00C3772E">
              <w:t>/incident</w:t>
            </w:r>
            <w:r w:rsidR="00945050">
              <w:t xml:space="preserve"> </w:t>
            </w:r>
            <w:r>
              <w:t>management</w:t>
            </w:r>
            <w:bookmarkEnd w:id="43"/>
            <w:r>
              <w:t xml:space="preserve"> </w:t>
            </w:r>
          </w:p>
          <w:p w:rsidR="001575C6" w:rsidRDefault="001575C6" w:rsidP="001575C6"/>
        </w:tc>
      </w:tr>
      <w:tr w:rsidR="00923510" w:rsidTr="00485CE2">
        <w:tc>
          <w:tcPr>
            <w:tcW w:w="1980" w:type="dxa"/>
            <w:shd w:val="clear" w:color="auto" w:fill="EDEDED" w:themeFill="accent3" w:themeFillTint="33"/>
          </w:tcPr>
          <w:p w:rsidR="00923510" w:rsidRPr="00F523D7" w:rsidRDefault="00923510" w:rsidP="00923510">
            <w:pPr>
              <w:rPr>
                <w:b/>
              </w:rPr>
            </w:pPr>
            <w:r w:rsidRPr="00F523D7">
              <w:rPr>
                <w:b/>
              </w:rPr>
              <w:t>Purpose</w:t>
            </w:r>
          </w:p>
        </w:tc>
        <w:tc>
          <w:tcPr>
            <w:tcW w:w="8080" w:type="dxa"/>
          </w:tcPr>
          <w:p w:rsidR="00923510" w:rsidRDefault="00F523D7" w:rsidP="00923510">
            <w:r>
              <w:t>The processes described direct</w:t>
            </w:r>
            <w:r w:rsidR="007E213D">
              <w:t>s</w:t>
            </w:r>
            <w:r>
              <w:t xml:space="preserve"> us on how to manage work-related accidents/incidents.</w:t>
            </w:r>
          </w:p>
        </w:tc>
      </w:tr>
      <w:tr w:rsidR="00923510" w:rsidTr="00485CE2">
        <w:tc>
          <w:tcPr>
            <w:tcW w:w="1980" w:type="dxa"/>
            <w:shd w:val="clear" w:color="auto" w:fill="EDEDED" w:themeFill="accent3" w:themeFillTint="33"/>
          </w:tcPr>
          <w:p w:rsidR="00923510" w:rsidRPr="00F523D7" w:rsidRDefault="00923510" w:rsidP="00923510">
            <w:pPr>
              <w:rPr>
                <w:b/>
              </w:rPr>
            </w:pPr>
            <w:r w:rsidRPr="00F523D7">
              <w:rPr>
                <w:b/>
              </w:rPr>
              <w:t>Scope</w:t>
            </w:r>
          </w:p>
        </w:tc>
        <w:tc>
          <w:tcPr>
            <w:tcW w:w="8080" w:type="dxa"/>
          </w:tcPr>
          <w:p w:rsidR="00923510" w:rsidRDefault="00923510" w:rsidP="00C8059B">
            <w:r>
              <w:t xml:space="preserve">Whether the </w:t>
            </w:r>
            <w:r w:rsidR="00C8059B">
              <w:t>accident/</w:t>
            </w:r>
            <w:r>
              <w:t>incident happens to a permanent</w:t>
            </w:r>
            <w:r w:rsidR="002C5C9C">
              <w:t xml:space="preserve"> worker</w:t>
            </w:r>
            <w:r>
              <w:t>, agency worker, contractor, visitor or tangata whai ora/</w:t>
            </w:r>
            <w:r w:rsidR="00F84000">
              <w:t>t</w:t>
            </w:r>
            <w:r>
              <w:t>a</w:t>
            </w:r>
            <w:r w:rsidR="00F84000">
              <w:t xml:space="preserve">ngata </w:t>
            </w:r>
            <w:r w:rsidR="00C8059B">
              <w:t xml:space="preserve">whaikaha, </w:t>
            </w:r>
            <w:r>
              <w:t xml:space="preserve">the </w:t>
            </w:r>
            <w:r w:rsidR="00C8059B">
              <w:t xml:space="preserve">accident/incident </w:t>
            </w:r>
            <w:r>
              <w:t>must be documented.</w:t>
            </w:r>
          </w:p>
          <w:p w:rsidR="007B0A9F" w:rsidRPr="007B0A9F" w:rsidRDefault="007B0A9F" w:rsidP="007B0A9F">
            <w:r>
              <w:t xml:space="preserve">A </w:t>
            </w:r>
            <w:r w:rsidRPr="007B0A9F">
              <w:t xml:space="preserve">notifiable </w:t>
            </w:r>
            <w:r>
              <w:t>accident/</w:t>
            </w:r>
            <w:r w:rsidRPr="007B0A9F">
              <w:t xml:space="preserve">incident, illness, injury or death must arise out of the conduct of </w:t>
            </w:r>
            <w:r>
              <w:t xml:space="preserve">our </w:t>
            </w:r>
            <w:r w:rsidRPr="007B0A9F">
              <w:t>business or undertaking. It could be due to the condition of the work site, the way the work activity is organised, or the way equipment or substances are used.</w:t>
            </w:r>
          </w:p>
          <w:p w:rsidR="007B0A9F" w:rsidRDefault="007B0A9F" w:rsidP="007B0A9F">
            <w:r w:rsidRPr="007B0A9F">
              <w:t>Notifiable events may occur inside or outside the actual work site.</w:t>
            </w:r>
            <w:r>
              <w:t xml:space="preserve"> </w:t>
            </w:r>
          </w:p>
        </w:tc>
      </w:tr>
      <w:tr w:rsidR="00923510" w:rsidTr="00485CE2">
        <w:tc>
          <w:tcPr>
            <w:tcW w:w="1980" w:type="dxa"/>
            <w:shd w:val="clear" w:color="auto" w:fill="EDEDED" w:themeFill="accent3" w:themeFillTint="33"/>
          </w:tcPr>
          <w:p w:rsidR="00923510" w:rsidRPr="00F523D7" w:rsidRDefault="00923510" w:rsidP="00923510">
            <w:pPr>
              <w:rPr>
                <w:b/>
              </w:rPr>
            </w:pPr>
            <w:r w:rsidRPr="00F523D7">
              <w:rPr>
                <w:b/>
              </w:rPr>
              <w:t>Policy</w:t>
            </w:r>
          </w:p>
        </w:tc>
        <w:tc>
          <w:tcPr>
            <w:tcW w:w="8080" w:type="dxa"/>
          </w:tcPr>
          <w:p w:rsidR="00923510" w:rsidRDefault="00923510" w:rsidP="00923510">
            <w:pPr>
              <w:pStyle w:val="ListParagraph"/>
              <w:numPr>
                <w:ilvl w:val="0"/>
                <w:numId w:val="51"/>
              </w:numPr>
            </w:pPr>
            <w:r>
              <w:t xml:space="preserve">Accidents that pose a risk to people or property, or require medical attention and/or a police </w:t>
            </w:r>
            <w:r w:rsidR="007E213D">
              <w:t xml:space="preserve">investigation, have </w:t>
            </w:r>
            <w:r>
              <w:t>be reported</w:t>
            </w:r>
            <w:r w:rsidR="007E213D">
              <w:t xml:space="preserve"> to WorkSafe and ACC.</w:t>
            </w:r>
          </w:p>
          <w:p w:rsidR="00923510" w:rsidRDefault="00923510" w:rsidP="00923510">
            <w:pPr>
              <w:pStyle w:val="ListParagraph"/>
              <w:numPr>
                <w:ilvl w:val="0"/>
                <w:numId w:val="51"/>
              </w:numPr>
            </w:pPr>
            <w:r>
              <w:t xml:space="preserve">We keep records of every workplace accident/incident that occurs, regardless of how serious. </w:t>
            </w:r>
          </w:p>
          <w:p w:rsidR="00923510" w:rsidRDefault="00923510" w:rsidP="00923510">
            <w:pPr>
              <w:pStyle w:val="ListParagraph"/>
              <w:numPr>
                <w:ilvl w:val="0"/>
                <w:numId w:val="51"/>
              </w:numPr>
            </w:pPr>
            <w:r>
              <w:t>We must maintain records for all work-related accidents</w:t>
            </w:r>
            <w:r w:rsidR="007E213D">
              <w:t>/incidents</w:t>
            </w:r>
            <w:r>
              <w:t xml:space="preserve"> and take reasonable steps to resolve the cause.  </w:t>
            </w:r>
          </w:p>
        </w:tc>
      </w:tr>
      <w:tr w:rsidR="00953351" w:rsidTr="00485CE2">
        <w:tc>
          <w:tcPr>
            <w:tcW w:w="1980" w:type="dxa"/>
            <w:shd w:val="clear" w:color="auto" w:fill="EDEDED" w:themeFill="accent3" w:themeFillTint="33"/>
          </w:tcPr>
          <w:p w:rsidR="00953351" w:rsidRPr="00F523D7" w:rsidRDefault="00953351" w:rsidP="00923510">
            <w:pPr>
              <w:rPr>
                <w:b/>
              </w:rPr>
            </w:pPr>
            <w:r>
              <w:rPr>
                <w:b/>
              </w:rPr>
              <w:t>Equity</w:t>
            </w:r>
          </w:p>
        </w:tc>
        <w:tc>
          <w:tcPr>
            <w:tcW w:w="8080" w:type="dxa"/>
          </w:tcPr>
          <w:p w:rsidR="00953351" w:rsidRDefault="00953351" w:rsidP="00953351">
            <w:pPr>
              <w:pStyle w:val="ListParagraph"/>
              <w:numPr>
                <w:ilvl w:val="0"/>
                <w:numId w:val="51"/>
              </w:numPr>
            </w:pPr>
            <w:r>
              <w:t>When collating and analysing accidents/incidents we identify if M</w:t>
            </w:r>
            <w:r>
              <w:rPr>
                <w:rFonts w:cs="Calibri"/>
              </w:rPr>
              <w:t>ā</w:t>
            </w:r>
            <w:r>
              <w:t>ori have a higher rate.</w:t>
            </w:r>
          </w:p>
          <w:p w:rsidR="00953351" w:rsidRDefault="00953351" w:rsidP="00953351">
            <w:pPr>
              <w:pStyle w:val="ListParagraph"/>
              <w:numPr>
                <w:ilvl w:val="0"/>
                <w:numId w:val="51"/>
              </w:numPr>
            </w:pPr>
            <w:r>
              <w:t>We review and investigate the higher accident/incident rate of M</w:t>
            </w:r>
            <w:r>
              <w:rPr>
                <w:rFonts w:cs="Calibri"/>
              </w:rPr>
              <w:t>ā</w:t>
            </w:r>
            <w:r>
              <w:t>ori in order to improve their workplace safety.</w:t>
            </w:r>
          </w:p>
          <w:p w:rsidR="00953351" w:rsidRDefault="00953351" w:rsidP="00953351">
            <w:pPr>
              <w:pStyle w:val="ListParagraph"/>
              <w:numPr>
                <w:ilvl w:val="0"/>
                <w:numId w:val="51"/>
              </w:numPr>
            </w:pPr>
            <w:r>
              <w:t>We engage M</w:t>
            </w:r>
            <w:r>
              <w:rPr>
                <w:rFonts w:cs="Calibri"/>
              </w:rPr>
              <w:t>ā</w:t>
            </w:r>
            <w:r>
              <w:t xml:space="preserve">ori to discuss and decide improvement of our processes to redress the situation. </w:t>
            </w:r>
          </w:p>
        </w:tc>
      </w:tr>
      <w:tr w:rsidR="00923510" w:rsidTr="00485CE2">
        <w:tc>
          <w:tcPr>
            <w:tcW w:w="1980" w:type="dxa"/>
            <w:shd w:val="clear" w:color="auto" w:fill="EDEDED" w:themeFill="accent3" w:themeFillTint="33"/>
          </w:tcPr>
          <w:p w:rsidR="00923510" w:rsidRPr="00F523D7" w:rsidRDefault="00923510" w:rsidP="00923510">
            <w:pPr>
              <w:rPr>
                <w:b/>
              </w:rPr>
            </w:pPr>
            <w:r w:rsidRPr="00F523D7">
              <w:rPr>
                <w:b/>
              </w:rPr>
              <w:t>Legislation</w:t>
            </w:r>
          </w:p>
        </w:tc>
        <w:tc>
          <w:tcPr>
            <w:tcW w:w="8080" w:type="dxa"/>
          </w:tcPr>
          <w:p w:rsidR="00923510" w:rsidRDefault="00923510" w:rsidP="00923510">
            <w:r w:rsidRPr="00144A70">
              <w:t>Health and Safety at Work Act 2015</w:t>
            </w:r>
          </w:p>
          <w:p w:rsidR="00923510" w:rsidRDefault="00493968" w:rsidP="0002576C">
            <w:r>
              <w:t>Accident Compensation Act 2001</w:t>
            </w:r>
          </w:p>
        </w:tc>
      </w:tr>
      <w:tr w:rsidR="00923510" w:rsidTr="00485CE2">
        <w:tc>
          <w:tcPr>
            <w:tcW w:w="1980" w:type="dxa"/>
            <w:shd w:val="clear" w:color="auto" w:fill="EDEDED" w:themeFill="accent3" w:themeFillTint="33"/>
          </w:tcPr>
          <w:p w:rsidR="00923510" w:rsidRPr="00F523D7" w:rsidRDefault="00923510" w:rsidP="00923510">
            <w:pPr>
              <w:rPr>
                <w:b/>
              </w:rPr>
            </w:pPr>
            <w:r w:rsidRPr="00F523D7">
              <w:rPr>
                <w:b/>
              </w:rPr>
              <w:t>Resources</w:t>
            </w:r>
          </w:p>
        </w:tc>
        <w:tc>
          <w:tcPr>
            <w:tcW w:w="8080" w:type="dxa"/>
          </w:tcPr>
          <w:p w:rsidR="00F523D7" w:rsidRDefault="00A155D1" w:rsidP="00923510">
            <w:pPr>
              <w:pStyle w:val="ListParagraph"/>
              <w:numPr>
                <w:ilvl w:val="0"/>
                <w:numId w:val="51"/>
              </w:numPr>
            </w:pPr>
            <w:hyperlink r:id="rId77" w:history="1">
              <w:r w:rsidR="00493968" w:rsidRPr="00493968">
                <w:rPr>
                  <w:rStyle w:val="Hyperlink"/>
                </w:rPr>
                <w:t>ACC: What to do if an employee is injured</w:t>
              </w:r>
            </w:hyperlink>
          </w:p>
          <w:p w:rsidR="00493968" w:rsidRDefault="00A155D1" w:rsidP="00923510">
            <w:pPr>
              <w:pStyle w:val="ListParagraph"/>
              <w:numPr>
                <w:ilvl w:val="0"/>
                <w:numId w:val="51"/>
              </w:numPr>
            </w:pPr>
            <w:hyperlink r:id="rId78" w:history="1">
              <w:r w:rsidR="0002576C" w:rsidRPr="0002576C">
                <w:rPr>
                  <w:rStyle w:val="Hyperlink"/>
                </w:rPr>
                <w:t>Community Toolkit</w:t>
              </w:r>
            </w:hyperlink>
          </w:p>
          <w:p w:rsidR="00923510" w:rsidRDefault="00A155D1" w:rsidP="00DE5406">
            <w:pPr>
              <w:pStyle w:val="ListParagraph"/>
              <w:numPr>
                <w:ilvl w:val="0"/>
                <w:numId w:val="51"/>
              </w:numPr>
            </w:pPr>
            <w:hyperlink r:id="rId79" w:history="1">
              <w:r w:rsidR="0002576C" w:rsidRPr="0002576C">
                <w:rPr>
                  <w:rStyle w:val="Hyperlink"/>
                </w:rPr>
                <w:t>Employment NZ: health and safety at work</w:t>
              </w:r>
            </w:hyperlink>
          </w:p>
        </w:tc>
      </w:tr>
      <w:tr w:rsidR="00862AA8" w:rsidTr="00485CE2">
        <w:tc>
          <w:tcPr>
            <w:tcW w:w="1980" w:type="dxa"/>
            <w:shd w:val="clear" w:color="auto" w:fill="EDEDED" w:themeFill="accent3" w:themeFillTint="33"/>
          </w:tcPr>
          <w:p w:rsidR="00862AA8" w:rsidRPr="00F523D7" w:rsidRDefault="00862AA8" w:rsidP="00923510">
            <w:pPr>
              <w:rPr>
                <w:b/>
              </w:rPr>
            </w:pPr>
            <w:r>
              <w:rPr>
                <w:b/>
              </w:rPr>
              <w:t>Records</w:t>
            </w:r>
          </w:p>
        </w:tc>
        <w:tc>
          <w:tcPr>
            <w:tcW w:w="8080" w:type="dxa"/>
          </w:tcPr>
          <w:p w:rsidR="00862AA8" w:rsidRDefault="00862AA8" w:rsidP="00862AA8">
            <w:pPr>
              <w:pStyle w:val="ListParagraph"/>
              <w:numPr>
                <w:ilvl w:val="0"/>
                <w:numId w:val="51"/>
              </w:numPr>
            </w:pPr>
            <w:r>
              <w:t xml:space="preserve">We store accident/incident records in a secure location that is accessible to PCBU’s at all times. </w:t>
            </w:r>
          </w:p>
          <w:p w:rsidR="00862AA8" w:rsidRDefault="00862AA8" w:rsidP="00862AA8">
            <w:pPr>
              <w:numPr>
                <w:ilvl w:val="0"/>
                <w:numId w:val="51"/>
              </w:numPr>
              <w:spacing w:before="100" w:beforeAutospacing="1" w:after="100" w:afterAutospacing="1"/>
            </w:pPr>
            <w:r>
              <w:t>We get worker input into how the register should work.</w:t>
            </w:r>
          </w:p>
          <w:p w:rsidR="00862AA8" w:rsidRDefault="00862AA8" w:rsidP="00862AA8">
            <w:pPr>
              <w:pStyle w:val="ListParagraph"/>
              <w:numPr>
                <w:ilvl w:val="0"/>
                <w:numId w:val="51"/>
              </w:numPr>
            </w:pPr>
            <w:r>
              <w:t>We make sure all workers know where the register is kept and how to fill it in.</w:t>
            </w:r>
          </w:p>
        </w:tc>
      </w:tr>
      <w:tr w:rsidR="00923510" w:rsidTr="00485CE2">
        <w:tc>
          <w:tcPr>
            <w:tcW w:w="1980" w:type="dxa"/>
            <w:shd w:val="clear" w:color="auto" w:fill="EDEDED" w:themeFill="accent3" w:themeFillTint="33"/>
          </w:tcPr>
          <w:p w:rsidR="00923510" w:rsidRPr="00F523D7" w:rsidRDefault="00923510" w:rsidP="00923510">
            <w:pPr>
              <w:rPr>
                <w:b/>
              </w:rPr>
            </w:pPr>
            <w:r w:rsidRPr="00F523D7">
              <w:rPr>
                <w:b/>
              </w:rPr>
              <w:t>Record requirements</w:t>
            </w:r>
          </w:p>
        </w:tc>
        <w:tc>
          <w:tcPr>
            <w:tcW w:w="8080" w:type="dxa"/>
          </w:tcPr>
          <w:p w:rsidR="00923510" w:rsidRPr="00144A70" w:rsidRDefault="00923510" w:rsidP="00923510">
            <w:r w:rsidRPr="00144A70">
              <w:t>To ensure the accident report meets legislative requirements, it needs to include:</w:t>
            </w:r>
          </w:p>
          <w:p w:rsidR="00923510" w:rsidRPr="00144A70" w:rsidRDefault="00923510" w:rsidP="00862AA8">
            <w:pPr>
              <w:pStyle w:val="ListParagraph"/>
              <w:numPr>
                <w:ilvl w:val="0"/>
                <w:numId w:val="51"/>
              </w:numPr>
            </w:pPr>
            <w:r>
              <w:t>T</w:t>
            </w:r>
            <w:r w:rsidRPr="00144A70">
              <w:t xml:space="preserve">he </w:t>
            </w:r>
            <w:r w:rsidR="00E22805">
              <w:t>workers/person’s</w:t>
            </w:r>
            <w:r w:rsidRPr="00144A70">
              <w:t xml:space="preserve"> name and date of birth</w:t>
            </w:r>
            <w:r>
              <w:t>.</w:t>
            </w:r>
          </w:p>
          <w:p w:rsidR="00923510" w:rsidRPr="00144A70" w:rsidRDefault="00923510" w:rsidP="00862AA8">
            <w:pPr>
              <w:pStyle w:val="ListParagraph"/>
              <w:numPr>
                <w:ilvl w:val="0"/>
                <w:numId w:val="51"/>
              </w:numPr>
            </w:pPr>
            <w:r w:rsidRPr="00144A70">
              <w:t xml:space="preserve">Position in the </w:t>
            </w:r>
            <w:r>
              <w:t xml:space="preserve">organisation </w:t>
            </w:r>
            <w:r w:rsidRPr="00144A70">
              <w:t>or name of contractor company</w:t>
            </w:r>
            <w:r>
              <w:t>.</w:t>
            </w:r>
          </w:p>
          <w:p w:rsidR="00923510" w:rsidRPr="00144A70" w:rsidRDefault="00923510" w:rsidP="00862AA8">
            <w:pPr>
              <w:pStyle w:val="ListParagraph"/>
              <w:numPr>
                <w:ilvl w:val="0"/>
                <w:numId w:val="51"/>
              </w:numPr>
            </w:pPr>
            <w:r w:rsidRPr="00144A70">
              <w:t>Extent of the injuries or illness</w:t>
            </w:r>
            <w:r>
              <w:t>.</w:t>
            </w:r>
          </w:p>
          <w:p w:rsidR="00923510" w:rsidRPr="00144A70" w:rsidRDefault="00923510" w:rsidP="00862AA8">
            <w:pPr>
              <w:pStyle w:val="ListParagraph"/>
              <w:numPr>
                <w:ilvl w:val="0"/>
                <w:numId w:val="51"/>
              </w:numPr>
            </w:pPr>
            <w:r w:rsidRPr="00144A70">
              <w:t>Date and time of the accident</w:t>
            </w:r>
            <w:r w:rsidR="00DB683A">
              <w:t>/incident</w:t>
            </w:r>
            <w:r>
              <w:t>.</w:t>
            </w:r>
          </w:p>
          <w:p w:rsidR="00923510" w:rsidRPr="00144A70" w:rsidRDefault="00923510" w:rsidP="00862AA8">
            <w:pPr>
              <w:pStyle w:val="ListParagraph"/>
              <w:numPr>
                <w:ilvl w:val="0"/>
                <w:numId w:val="51"/>
              </w:numPr>
            </w:pPr>
            <w:r w:rsidRPr="00144A70">
              <w:t>Brief description of what happened</w:t>
            </w:r>
            <w:r>
              <w:t>.</w:t>
            </w:r>
          </w:p>
          <w:p w:rsidR="00923510" w:rsidRPr="00144A70" w:rsidRDefault="00923510" w:rsidP="00862AA8">
            <w:pPr>
              <w:pStyle w:val="ListParagraph"/>
              <w:numPr>
                <w:ilvl w:val="0"/>
                <w:numId w:val="51"/>
              </w:numPr>
            </w:pPr>
            <w:r w:rsidRPr="00144A70">
              <w:t>Where the accident occurred</w:t>
            </w:r>
            <w:r>
              <w:t>.</w:t>
            </w:r>
          </w:p>
          <w:p w:rsidR="00923510" w:rsidRDefault="00923510" w:rsidP="00862AA8">
            <w:pPr>
              <w:pStyle w:val="ListParagraph"/>
              <w:numPr>
                <w:ilvl w:val="0"/>
                <w:numId w:val="51"/>
              </w:numPr>
            </w:pPr>
            <w:r w:rsidRPr="00144A70">
              <w:t>What caused the accident</w:t>
            </w:r>
            <w:r w:rsidR="00DB683A">
              <w:t>/incident</w:t>
            </w:r>
            <w:r>
              <w:t>.</w:t>
            </w:r>
          </w:p>
          <w:p w:rsidR="00862AA8" w:rsidRDefault="00DB683A" w:rsidP="00862AA8">
            <w:pPr>
              <w:pStyle w:val="ListParagraph"/>
              <w:numPr>
                <w:ilvl w:val="0"/>
                <w:numId w:val="51"/>
              </w:numPr>
            </w:pPr>
            <w:r>
              <w:t xml:space="preserve">What happened after the </w:t>
            </w:r>
            <w:r w:rsidRPr="00144A70">
              <w:t>accident</w:t>
            </w:r>
            <w:r>
              <w:t>/incident.</w:t>
            </w:r>
            <w:r w:rsidR="00862AA8">
              <w:t xml:space="preserve"> </w:t>
            </w:r>
          </w:p>
        </w:tc>
      </w:tr>
      <w:tr w:rsidR="00CB15F0" w:rsidTr="00485CE2">
        <w:tc>
          <w:tcPr>
            <w:tcW w:w="10060" w:type="dxa"/>
            <w:gridSpan w:val="2"/>
            <w:shd w:val="clear" w:color="auto" w:fill="EDEDED" w:themeFill="accent3" w:themeFillTint="33"/>
          </w:tcPr>
          <w:p w:rsidR="00CB15F0" w:rsidRDefault="00CB15F0" w:rsidP="00CB15F0">
            <w:r w:rsidRPr="00CB15F0">
              <w:rPr>
                <w:b/>
              </w:rPr>
              <w:t>Definitions</w:t>
            </w:r>
          </w:p>
        </w:tc>
      </w:tr>
      <w:tr w:rsidR="00923510" w:rsidTr="00485CE2">
        <w:tc>
          <w:tcPr>
            <w:tcW w:w="1980" w:type="dxa"/>
            <w:shd w:val="clear" w:color="auto" w:fill="EDEDED" w:themeFill="accent3" w:themeFillTint="33"/>
          </w:tcPr>
          <w:p w:rsidR="00923510" w:rsidRPr="00B244CF" w:rsidRDefault="00B244CF" w:rsidP="00923510">
            <w:pPr>
              <w:rPr>
                <w:b/>
              </w:rPr>
            </w:pPr>
            <w:r w:rsidRPr="00B244CF">
              <w:rPr>
                <w:b/>
              </w:rPr>
              <w:t>Accident</w:t>
            </w:r>
          </w:p>
        </w:tc>
        <w:tc>
          <w:tcPr>
            <w:tcW w:w="8080" w:type="dxa"/>
          </w:tcPr>
          <w:p w:rsidR="00923510" w:rsidRDefault="00B244CF" w:rsidP="00B244CF">
            <w:r w:rsidRPr="00B244CF">
              <w:rPr>
                <w:rStyle w:val="hgkelc"/>
                <w:lang w:val="en"/>
              </w:rPr>
              <w:t>An accident is an event that has unintentionally happened, that results in damage, injury or harm.</w:t>
            </w:r>
          </w:p>
        </w:tc>
      </w:tr>
      <w:tr w:rsidR="00923510" w:rsidTr="00485CE2">
        <w:tc>
          <w:tcPr>
            <w:tcW w:w="1980" w:type="dxa"/>
            <w:shd w:val="clear" w:color="auto" w:fill="EDEDED" w:themeFill="accent3" w:themeFillTint="33"/>
          </w:tcPr>
          <w:p w:rsidR="00923510" w:rsidRPr="00B244CF" w:rsidRDefault="00B244CF" w:rsidP="00923510">
            <w:pPr>
              <w:rPr>
                <w:b/>
              </w:rPr>
            </w:pPr>
            <w:r w:rsidRPr="00B244CF">
              <w:rPr>
                <w:b/>
              </w:rPr>
              <w:t>Incident</w:t>
            </w:r>
          </w:p>
        </w:tc>
        <w:tc>
          <w:tcPr>
            <w:tcW w:w="8080" w:type="dxa"/>
          </w:tcPr>
          <w:p w:rsidR="00923510" w:rsidRDefault="00B244CF" w:rsidP="00B244CF">
            <w:r>
              <w:rPr>
                <w:rStyle w:val="hgkelc"/>
                <w:lang w:val="en"/>
              </w:rPr>
              <w:t>An incident is an event that has unintentionally happened, but this may not result in damage, harm or injury</w:t>
            </w:r>
            <w:r w:rsidR="007B5EC9">
              <w:rPr>
                <w:rStyle w:val="hgkelc"/>
                <w:lang w:val="en"/>
              </w:rPr>
              <w:t xml:space="preserve"> (near miss)</w:t>
            </w:r>
            <w:r>
              <w:rPr>
                <w:rStyle w:val="hgkelc"/>
                <w:lang w:val="en"/>
              </w:rPr>
              <w:t>.</w:t>
            </w:r>
            <w:r w:rsidR="00A90B1A">
              <w:rPr>
                <w:rStyle w:val="hgkelc"/>
                <w:lang w:val="en"/>
              </w:rPr>
              <w:t xml:space="preserve"> </w:t>
            </w:r>
          </w:p>
        </w:tc>
      </w:tr>
      <w:tr w:rsidR="00862AA8" w:rsidTr="00485CE2">
        <w:tc>
          <w:tcPr>
            <w:tcW w:w="10060" w:type="dxa"/>
            <w:gridSpan w:val="2"/>
          </w:tcPr>
          <w:p w:rsidR="00862AA8" w:rsidRDefault="00862AA8" w:rsidP="00BA4DBA">
            <w:pPr>
              <w:pStyle w:val="NormalWeb"/>
              <w:spacing w:before="0" w:beforeAutospacing="0" w:after="0" w:afterAutospacing="0"/>
            </w:pPr>
            <w:r>
              <w:rPr>
                <w:b/>
              </w:rPr>
              <w:t xml:space="preserve">Notifiable event: </w:t>
            </w:r>
            <w:r w:rsidRPr="00DC331B">
              <w:t xml:space="preserve">We </w:t>
            </w:r>
            <w:r>
              <w:t>notify WorkSafe of any serious injury, illness, or incident that happens to a person or people carrying out work, or as a result of work that our organisation is responsible for. </w:t>
            </w:r>
            <w:r>
              <w:rPr>
                <w:rStyle w:val="Hyperlink"/>
              </w:rPr>
              <w:t xml:space="preserve"> </w:t>
            </w:r>
            <w:hyperlink r:id="rId80" w:history="1">
              <w:r>
                <w:rPr>
                  <w:rStyle w:val="Hyperlink"/>
                </w:rPr>
                <w:t>Notify WorkSafe</w:t>
              </w:r>
            </w:hyperlink>
            <w:r>
              <w:t xml:space="preserve"> will guide us through a series of questions to help us providing all the information WorkSafe needs.</w:t>
            </w:r>
          </w:p>
        </w:tc>
      </w:tr>
    </w:tbl>
    <w:p w:rsidR="00B53418" w:rsidRDefault="00B53418"/>
    <w:p w:rsidR="00B53418" w:rsidRDefault="00B53418"/>
    <w:p w:rsidR="00B53418" w:rsidRDefault="00B53418"/>
    <w:tbl>
      <w:tblPr>
        <w:tblStyle w:val="TableGrid"/>
        <w:tblW w:w="10060" w:type="dxa"/>
        <w:tblLook w:val="04A0" w:firstRow="1" w:lastRow="0" w:firstColumn="1" w:lastColumn="0" w:noHBand="0" w:noVBand="1"/>
      </w:tblPr>
      <w:tblGrid>
        <w:gridCol w:w="1998"/>
        <w:gridCol w:w="8062"/>
      </w:tblGrid>
      <w:tr w:rsidR="00862AA8" w:rsidTr="00485CE2">
        <w:tc>
          <w:tcPr>
            <w:tcW w:w="10060" w:type="dxa"/>
            <w:gridSpan w:val="2"/>
          </w:tcPr>
          <w:p w:rsidR="00862AA8" w:rsidRDefault="00A155D1" w:rsidP="00BA4DBA">
            <w:pPr>
              <w:pStyle w:val="NormalWeb"/>
              <w:spacing w:before="0" w:beforeAutospacing="0" w:after="0" w:afterAutospacing="0"/>
            </w:pPr>
            <w:hyperlink r:id="rId81" w:anchor="lf-doc-39637" w:history="1">
              <w:r w:rsidR="00862AA8">
                <w:rPr>
                  <w:rStyle w:val="Hyperlink"/>
                </w:rPr>
                <w:t xml:space="preserve"> </w:t>
              </w:r>
              <w:r w:rsidR="000813AA">
                <w:rPr>
                  <w:rStyle w:val="Hyperlink"/>
                </w:rPr>
                <w:t xml:space="preserve">Accident/incident </w:t>
              </w:r>
              <w:r w:rsidR="00862AA8">
                <w:rPr>
                  <w:rStyle w:val="Hyperlink"/>
                </w:rPr>
                <w:t xml:space="preserve">events </w:t>
              </w:r>
              <w:r w:rsidR="000813AA">
                <w:rPr>
                  <w:rStyle w:val="Hyperlink"/>
                </w:rPr>
                <w:t xml:space="preserve">that </w:t>
              </w:r>
              <w:r w:rsidR="00862AA8">
                <w:rPr>
                  <w:rStyle w:val="Hyperlink"/>
                </w:rPr>
                <w:t>need to be notified</w:t>
              </w:r>
            </w:hyperlink>
            <w:r w:rsidR="00862AA8">
              <w:t xml:space="preserve">: </w:t>
            </w:r>
          </w:p>
        </w:tc>
      </w:tr>
      <w:tr w:rsidR="00862AA8" w:rsidTr="000813AA">
        <w:tc>
          <w:tcPr>
            <w:tcW w:w="1998" w:type="dxa"/>
            <w:shd w:val="clear" w:color="auto" w:fill="F2F2F2" w:themeFill="background1" w:themeFillShade="F2"/>
          </w:tcPr>
          <w:p w:rsidR="00862AA8" w:rsidRPr="002E6D88" w:rsidRDefault="00862AA8" w:rsidP="00BA4DBA">
            <w:pPr>
              <w:rPr>
                <w:b/>
              </w:rPr>
            </w:pPr>
            <w:r w:rsidRPr="002E6D88">
              <w:rPr>
                <w:b/>
              </w:rPr>
              <w:t>Death</w:t>
            </w:r>
          </w:p>
        </w:tc>
        <w:tc>
          <w:tcPr>
            <w:tcW w:w="8062" w:type="dxa"/>
            <w:shd w:val="clear" w:color="auto" w:fill="FFFFFF" w:themeFill="background1"/>
          </w:tcPr>
          <w:p w:rsidR="00862AA8" w:rsidRDefault="00862AA8" w:rsidP="0083341D">
            <w:pPr>
              <w:pStyle w:val="NormalWeb"/>
            </w:pPr>
            <w:r>
              <w:t xml:space="preserve">If there has been a death, call WorkSafe </w:t>
            </w:r>
            <w:r w:rsidR="00B53418">
              <w:t xml:space="preserve">immediately </w:t>
            </w:r>
            <w:r w:rsidR="00B53418">
              <w:rPr>
                <w:rStyle w:val="Strong"/>
              </w:rPr>
              <w:t>0800</w:t>
            </w:r>
            <w:r>
              <w:rPr>
                <w:rStyle w:val="Strong"/>
              </w:rPr>
              <w:t xml:space="preserve"> 030 040</w:t>
            </w:r>
            <w:r w:rsidR="0083341D">
              <w:rPr>
                <w:rStyle w:val="Strong"/>
              </w:rPr>
              <w:t>.</w:t>
            </w:r>
            <w:r>
              <w:rPr>
                <w:rStyle w:val="Strong"/>
              </w:rPr>
              <w:t xml:space="preserve"> </w:t>
            </w:r>
          </w:p>
        </w:tc>
      </w:tr>
      <w:tr w:rsidR="00862AA8" w:rsidTr="000813AA">
        <w:tc>
          <w:tcPr>
            <w:tcW w:w="1998" w:type="dxa"/>
            <w:shd w:val="clear" w:color="auto" w:fill="F2F2F2" w:themeFill="background1" w:themeFillShade="F2"/>
          </w:tcPr>
          <w:p w:rsidR="00862AA8" w:rsidRPr="002E6D88" w:rsidRDefault="00862AA8" w:rsidP="00BA4DBA">
            <w:pPr>
              <w:spacing w:line="276" w:lineRule="auto"/>
              <w:rPr>
                <w:b/>
              </w:rPr>
            </w:pPr>
            <w:r w:rsidRPr="002E6D88">
              <w:rPr>
                <w:b/>
              </w:rPr>
              <w:t>Injury</w:t>
            </w:r>
          </w:p>
        </w:tc>
        <w:tc>
          <w:tcPr>
            <w:tcW w:w="8062" w:type="dxa"/>
            <w:shd w:val="clear" w:color="auto" w:fill="FFFFFF" w:themeFill="background1"/>
          </w:tcPr>
          <w:p w:rsidR="00862AA8" w:rsidRDefault="00862AA8" w:rsidP="00BA4DBA">
            <w:pPr>
              <w:spacing w:before="100" w:beforeAutospacing="1" w:after="100" w:afterAutospacing="1"/>
            </w:pPr>
            <w:r>
              <w:t xml:space="preserve">Notify WorkSafe if someone has been seriously injured as result of work. </w:t>
            </w:r>
          </w:p>
        </w:tc>
      </w:tr>
      <w:tr w:rsidR="00862AA8" w:rsidTr="000813AA">
        <w:tc>
          <w:tcPr>
            <w:tcW w:w="1998" w:type="dxa"/>
            <w:shd w:val="clear" w:color="auto" w:fill="F2F2F2" w:themeFill="background1" w:themeFillShade="F2"/>
          </w:tcPr>
          <w:p w:rsidR="00862AA8" w:rsidRPr="002E6D88" w:rsidRDefault="00862AA8" w:rsidP="00BA4DBA">
            <w:pPr>
              <w:spacing w:line="276" w:lineRule="auto"/>
              <w:rPr>
                <w:b/>
              </w:rPr>
            </w:pPr>
            <w:r>
              <w:rPr>
                <w:b/>
              </w:rPr>
              <w:t>Illness</w:t>
            </w:r>
          </w:p>
        </w:tc>
        <w:tc>
          <w:tcPr>
            <w:tcW w:w="8062" w:type="dxa"/>
            <w:shd w:val="clear" w:color="auto" w:fill="FFFFFF" w:themeFill="background1"/>
          </w:tcPr>
          <w:p w:rsidR="00862AA8" w:rsidRDefault="00862AA8" w:rsidP="00BA4DBA">
            <w:pPr>
              <w:spacing w:before="100" w:beforeAutospacing="1" w:after="100" w:afterAutospacing="1"/>
            </w:pPr>
            <w:r>
              <w:t>Notify WorkSafe if someone has become seriously ill as a result of work.</w:t>
            </w:r>
          </w:p>
        </w:tc>
      </w:tr>
      <w:tr w:rsidR="0083341D" w:rsidTr="000813AA">
        <w:tc>
          <w:tcPr>
            <w:tcW w:w="1998" w:type="dxa"/>
            <w:shd w:val="clear" w:color="auto" w:fill="F2F2F2" w:themeFill="background1" w:themeFillShade="F2"/>
          </w:tcPr>
          <w:p w:rsidR="0083341D" w:rsidRDefault="00B53418" w:rsidP="00BA4DBA">
            <w:pPr>
              <w:spacing w:line="276" w:lineRule="auto"/>
              <w:rPr>
                <w:b/>
              </w:rPr>
            </w:pPr>
            <w:r>
              <w:rPr>
                <w:noProof/>
              </w:rPr>
              <w:drawing>
                <wp:inline distT="0" distB="0" distL="0" distR="0">
                  <wp:extent cx="1066800" cy="866775"/>
                  <wp:effectExtent l="0" t="0" r="0" b="9525"/>
                  <wp:docPr id="3" name="Picture 3" descr="Free Hospital Cliparts, Download Free Hospital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Hospital Cliparts, Download Free Hospital Cliparts png images, Free  ClipArts on Clipart Library"/>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66800" cy="866775"/>
                          </a:xfrm>
                          <a:prstGeom prst="rect">
                            <a:avLst/>
                          </a:prstGeom>
                          <a:noFill/>
                          <a:ln>
                            <a:noFill/>
                          </a:ln>
                        </pic:spPr>
                      </pic:pic>
                    </a:graphicData>
                  </a:graphic>
                </wp:inline>
              </w:drawing>
            </w:r>
          </w:p>
        </w:tc>
        <w:tc>
          <w:tcPr>
            <w:tcW w:w="8062" w:type="dxa"/>
            <w:shd w:val="clear" w:color="auto" w:fill="FFFFFF" w:themeFill="background1"/>
          </w:tcPr>
          <w:p w:rsidR="00B53418" w:rsidRDefault="00B53418" w:rsidP="00B53418"/>
          <w:p w:rsidR="0083341D" w:rsidRDefault="0083341D" w:rsidP="0083341D">
            <w:pPr>
              <w:pStyle w:val="ListParagraph"/>
              <w:numPr>
                <w:ilvl w:val="0"/>
                <w:numId w:val="51"/>
              </w:numPr>
            </w:pPr>
            <w:r>
              <w:t xml:space="preserve">All injuries or illnesses that require (or would usually require) a person to be </w:t>
            </w:r>
            <w:r w:rsidRPr="0083341D">
              <w:rPr>
                <w:rStyle w:val="Strong"/>
                <w:rFonts w:eastAsiaTheme="majorEastAsia"/>
              </w:rPr>
              <w:t>admitted to hospital for immediate treatment</w:t>
            </w:r>
            <w:r>
              <w:t xml:space="preserve"> are notifiable. </w:t>
            </w:r>
          </w:p>
          <w:p w:rsidR="0083341D" w:rsidRDefault="0083341D" w:rsidP="0083341D">
            <w:pPr>
              <w:pStyle w:val="ListParagraph"/>
              <w:numPr>
                <w:ilvl w:val="0"/>
                <w:numId w:val="51"/>
              </w:numPr>
            </w:pPr>
            <w:r>
              <w:t xml:space="preserve">Refer to the </w:t>
            </w:r>
            <w:hyperlink r:id="rId83" w:anchor="lf-doc-39637" w:history="1">
              <w:r w:rsidRPr="0083341D">
                <w:rPr>
                  <w:rStyle w:val="Hyperlink"/>
                </w:rPr>
                <w:t>WorkSafe website</w:t>
              </w:r>
            </w:hyperlink>
            <w:r>
              <w:t xml:space="preserve"> for further details on reportable events.</w:t>
            </w:r>
          </w:p>
        </w:tc>
      </w:tr>
      <w:tr w:rsidR="00862AA8" w:rsidTr="000813AA">
        <w:tc>
          <w:tcPr>
            <w:tcW w:w="1998" w:type="dxa"/>
            <w:shd w:val="clear" w:color="auto" w:fill="F2F2F2" w:themeFill="background1" w:themeFillShade="F2"/>
          </w:tcPr>
          <w:p w:rsidR="00862AA8" w:rsidRPr="002E6D88" w:rsidRDefault="00862AA8" w:rsidP="00BA4DBA">
            <w:pPr>
              <w:spacing w:line="276" w:lineRule="auto"/>
              <w:rPr>
                <w:b/>
              </w:rPr>
            </w:pPr>
            <w:r>
              <w:rPr>
                <w:b/>
              </w:rPr>
              <w:t>Incident</w:t>
            </w:r>
          </w:p>
        </w:tc>
        <w:tc>
          <w:tcPr>
            <w:tcW w:w="8062" w:type="dxa"/>
            <w:shd w:val="clear" w:color="auto" w:fill="FFFFFF" w:themeFill="background1"/>
          </w:tcPr>
          <w:p w:rsidR="00862AA8" w:rsidRDefault="00862AA8" w:rsidP="00BA4DBA">
            <w:pPr>
              <w:pStyle w:val="NormalWeb"/>
            </w:pPr>
            <w:r>
              <w:t xml:space="preserve">Notify WorkSafe if someone has a serious or immediate risk to their health and safety because of an unplanned or uncontrolled work incident. </w:t>
            </w:r>
          </w:p>
        </w:tc>
      </w:tr>
      <w:tr w:rsidR="00862AA8" w:rsidTr="000813AA">
        <w:tc>
          <w:tcPr>
            <w:tcW w:w="10060" w:type="dxa"/>
            <w:gridSpan w:val="2"/>
            <w:shd w:val="clear" w:color="auto" w:fill="F2F2F2" w:themeFill="background1" w:themeFillShade="F2"/>
          </w:tcPr>
          <w:p w:rsidR="00862AA8" w:rsidRDefault="0083341D" w:rsidP="00485CE2">
            <w:pPr>
              <w:pStyle w:val="Heading2"/>
              <w:outlineLvl w:val="1"/>
            </w:pPr>
            <w:bookmarkStart w:id="44" w:name="_Toc147752151"/>
            <w:r>
              <w:t xml:space="preserve">Notifiable </w:t>
            </w:r>
            <w:r w:rsidR="00485CE2">
              <w:t>a</w:t>
            </w:r>
            <w:r>
              <w:t>ccidents/incidents processes</w:t>
            </w:r>
            <w:bookmarkEnd w:id="44"/>
            <w:r>
              <w:t xml:space="preserve"> </w:t>
            </w:r>
          </w:p>
        </w:tc>
      </w:tr>
      <w:tr w:rsidR="0083341D" w:rsidTr="000813AA">
        <w:tc>
          <w:tcPr>
            <w:tcW w:w="1998" w:type="dxa"/>
            <w:shd w:val="clear" w:color="auto" w:fill="F2F2F2" w:themeFill="background1" w:themeFillShade="F2"/>
          </w:tcPr>
          <w:p w:rsidR="0083341D" w:rsidRPr="00B53418" w:rsidRDefault="0083341D">
            <w:pPr>
              <w:rPr>
                <w:b/>
              </w:rPr>
            </w:pPr>
            <w:r w:rsidRPr="00B53418">
              <w:rPr>
                <w:b/>
              </w:rPr>
              <w:t>Step 1</w:t>
            </w:r>
          </w:p>
        </w:tc>
        <w:tc>
          <w:tcPr>
            <w:tcW w:w="8062" w:type="dxa"/>
          </w:tcPr>
          <w:p w:rsidR="0083341D" w:rsidRDefault="00A31E28" w:rsidP="00485CE2">
            <w:r>
              <w:t xml:space="preserve">We </w:t>
            </w:r>
            <w:r w:rsidR="0083341D">
              <w:t>take all reasonable steps to ensure the site of a notifiable event is not disturbed until authorised by an Inspector (</w:t>
            </w:r>
            <w:r w:rsidR="008F3956">
              <w:t>i.e.</w:t>
            </w:r>
            <w:r w:rsidR="0083341D">
              <w:t xml:space="preserve"> an Inspector gives permission for normal work to resume at the site of a notifiable event)</w:t>
            </w:r>
            <w:r w:rsidR="00485CE2">
              <w:t xml:space="preserve">. </w:t>
            </w:r>
          </w:p>
        </w:tc>
      </w:tr>
      <w:tr w:rsidR="0083341D" w:rsidTr="000813AA">
        <w:tc>
          <w:tcPr>
            <w:tcW w:w="1998" w:type="dxa"/>
            <w:shd w:val="clear" w:color="auto" w:fill="F2F2F2" w:themeFill="background1" w:themeFillShade="F2"/>
          </w:tcPr>
          <w:p w:rsidR="0083341D" w:rsidRPr="00B53418" w:rsidRDefault="00A31E28">
            <w:pPr>
              <w:rPr>
                <w:b/>
              </w:rPr>
            </w:pPr>
            <w:r w:rsidRPr="00B53418">
              <w:rPr>
                <w:b/>
              </w:rPr>
              <w:t>Step 2</w:t>
            </w:r>
          </w:p>
        </w:tc>
        <w:tc>
          <w:tcPr>
            <w:tcW w:w="8062" w:type="dxa"/>
          </w:tcPr>
          <w:p w:rsidR="0083341D" w:rsidRDefault="00A31E28" w:rsidP="00485CE2">
            <w:pPr>
              <w:pStyle w:val="ListParagraph"/>
              <w:numPr>
                <w:ilvl w:val="0"/>
                <w:numId w:val="78"/>
              </w:numPr>
            </w:pPr>
            <w:r>
              <w:t xml:space="preserve">We must ensure </w:t>
            </w:r>
            <w:r w:rsidR="00634BEE">
              <w:t xml:space="preserve">WorkSafe </w:t>
            </w:r>
            <w:r>
              <w:t xml:space="preserve">is notified as soon as possible after we become aware of a notifiable event arising from the conduct of our business or undertaking. This notification must be done even if emergency services attend. </w:t>
            </w:r>
          </w:p>
          <w:p w:rsidR="00634BEE" w:rsidRPr="00634BEE" w:rsidRDefault="00485CE2" w:rsidP="00485CE2">
            <w:pPr>
              <w:pStyle w:val="ListParagraph"/>
              <w:numPr>
                <w:ilvl w:val="0"/>
                <w:numId w:val="78"/>
              </w:numPr>
            </w:pPr>
            <w:r>
              <w:t xml:space="preserve">WorkSafe </w:t>
            </w:r>
            <w:r w:rsidR="00634BEE" w:rsidRPr="00634BEE">
              <w:t>must be notified by the fastest means possible given the circumstances.</w:t>
            </w:r>
          </w:p>
          <w:p w:rsidR="00634BEE" w:rsidRPr="00634BEE" w:rsidRDefault="00634BEE" w:rsidP="00485CE2">
            <w:pPr>
              <w:pStyle w:val="ListParagraph"/>
              <w:numPr>
                <w:ilvl w:val="0"/>
                <w:numId w:val="78"/>
              </w:numPr>
            </w:pPr>
            <w:r w:rsidRPr="00634BEE">
              <w:t>The person giving the notification must provide details about the notifiable event as requested by</w:t>
            </w:r>
            <w:r w:rsidR="00485CE2">
              <w:t xml:space="preserve"> WorkSafe</w:t>
            </w:r>
            <w:r w:rsidRPr="00634BEE">
              <w:t>.</w:t>
            </w:r>
          </w:p>
          <w:p w:rsidR="00634BEE" w:rsidRPr="00634BEE" w:rsidRDefault="00634BEE" w:rsidP="00485CE2">
            <w:pPr>
              <w:pStyle w:val="ListParagraph"/>
              <w:numPr>
                <w:ilvl w:val="0"/>
                <w:numId w:val="78"/>
              </w:numPr>
            </w:pPr>
            <w:r w:rsidRPr="00634BEE">
              <w:t xml:space="preserve">For phone notifications, </w:t>
            </w:r>
            <w:r w:rsidR="00485CE2">
              <w:t xml:space="preserve">WorkSafe </w:t>
            </w:r>
            <w:r w:rsidRPr="00634BEE">
              <w:t>will send an acknowledgement that the notification has been received.</w:t>
            </w:r>
          </w:p>
          <w:p w:rsidR="00485CE2" w:rsidRPr="00485CE2" w:rsidRDefault="00485CE2" w:rsidP="00485CE2">
            <w:pPr>
              <w:pStyle w:val="ListParagraph"/>
              <w:numPr>
                <w:ilvl w:val="0"/>
                <w:numId w:val="78"/>
              </w:numPr>
              <w:rPr>
                <w:rFonts w:ascii="Times New Roman" w:hAnsi="Times New Roman"/>
              </w:rPr>
            </w:pPr>
            <w:r>
              <w:t>If someone has been killed as a result of work, notify WorkSafe immediately by phone: 0800 030 040 (24/7).</w:t>
            </w:r>
          </w:p>
          <w:p w:rsidR="00485CE2" w:rsidRDefault="00485CE2" w:rsidP="00485CE2">
            <w:pPr>
              <w:pStyle w:val="ListParagraph"/>
              <w:numPr>
                <w:ilvl w:val="0"/>
                <w:numId w:val="78"/>
              </w:numPr>
            </w:pPr>
            <w:r>
              <w:t>In the case of emergency, phone 111. </w:t>
            </w:r>
          </w:p>
          <w:p w:rsidR="00634BEE" w:rsidRDefault="00485CE2" w:rsidP="00485CE2">
            <w:pPr>
              <w:pStyle w:val="ListParagraph"/>
              <w:numPr>
                <w:ilvl w:val="0"/>
                <w:numId w:val="78"/>
              </w:numPr>
            </w:pPr>
            <w:r>
              <w:t xml:space="preserve">For all other notifications use WorkSafe </w:t>
            </w:r>
            <w:hyperlink r:id="rId84" w:history="1">
              <w:r>
                <w:rPr>
                  <w:rStyle w:val="Hyperlink"/>
                </w:rPr>
                <w:t>online notifications system</w:t>
              </w:r>
              <w:r w:rsidR="00B53418">
                <w:rPr>
                  <w:rStyle w:val="Hyperlink"/>
                </w:rPr>
                <w:t xml:space="preserve"> </w:t>
              </w:r>
              <w:r w:rsidRPr="00485CE2">
                <w:rPr>
                  <w:rStyle w:val="nonvisual-indicator"/>
                  <w:color w:val="0000FF"/>
                  <w:u w:val="single"/>
                </w:rPr>
                <w:t>(external link)</w:t>
              </w:r>
            </w:hyperlink>
            <w:r>
              <w:t>.</w:t>
            </w:r>
          </w:p>
        </w:tc>
      </w:tr>
      <w:tr w:rsidR="0083341D" w:rsidTr="000813AA">
        <w:tc>
          <w:tcPr>
            <w:tcW w:w="1998" w:type="dxa"/>
            <w:shd w:val="clear" w:color="auto" w:fill="F2F2F2" w:themeFill="background1" w:themeFillShade="F2"/>
          </w:tcPr>
          <w:p w:rsidR="0083341D" w:rsidRPr="00B53418" w:rsidRDefault="001B7EE9">
            <w:pPr>
              <w:rPr>
                <w:b/>
              </w:rPr>
            </w:pPr>
            <w:r w:rsidRPr="00B53418">
              <w:rPr>
                <w:b/>
              </w:rPr>
              <w:t>Step 3</w:t>
            </w:r>
          </w:p>
        </w:tc>
        <w:tc>
          <w:tcPr>
            <w:tcW w:w="8062" w:type="dxa"/>
          </w:tcPr>
          <w:p w:rsidR="0083341D" w:rsidRDefault="001B7EE9" w:rsidP="001B7EE9">
            <w:r>
              <w:t>We keep records of notifiable events for at least five years from the date WorkSafe was notified about the event.</w:t>
            </w:r>
          </w:p>
        </w:tc>
      </w:tr>
      <w:tr w:rsidR="0083341D" w:rsidTr="00D741DF">
        <w:trPr>
          <w:trHeight w:val="312"/>
        </w:trPr>
        <w:tc>
          <w:tcPr>
            <w:tcW w:w="1998" w:type="dxa"/>
            <w:shd w:val="clear" w:color="auto" w:fill="F2F2F2" w:themeFill="background1" w:themeFillShade="F2"/>
          </w:tcPr>
          <w:p w:rsidR="0083341D" w:rsidRPr="00B53418" w:rsidRDefault="00B53418">
            <w:pPr>
              <w:rPr>
                <w:b/>
              </w:rPr>
            </w:pPr>
            <w:r w:rsidRPr="00B53418">
              <w:rPr>
                <w:b/>
              </w:rPr>
              <w:t>Step 4</w:t>
            </w:r>
          </w:p>
        </w:tc>
        <w:tc>
          <w:tcPr>
            <w:tcW w:w="8062" w:type="dxa"/>
          </w:tcPr>
          <w:p w:rsidR="0083341D" w:rsidRDefault="00B53418" w:rsidP="00D741DF">
            <w:r>
              <w:t xml:space="preserve">We </w:t>
            </w:r>
            <w:r w:rsidRPr="00B53418">
              <w:t>investigat</w:t>
            </w:r>
            <w:r>
              <w:t>e</w:t>
            </w:r>
            <w:r w:rsidRPr="00B53418">
              <w:t xml:space="preserve"> what happened</w:t>
            </w:r>
            <w:r>
              <w:t>.</w:t>
            </w:r>
            <w:r w:rsidR="00D741DF">
              <w:t xml:space="preserve"> </w:t>
            </w:r>
          </w:p>
        </w:tc>
      </w:tr>
      <w:tr w:rsidR="00B53418" w:rsidTr="00D741DF">
        <w:trPr>
          <w:trHeight w:val="275"/>
        </w:trPr>
        <w:tc>
          <w:tcPr>
            <w:tcW w:w="1998" w:type="dxa"/>
            <w:shd w:val="clear" w:color="auto" w:fill="F2F2F2" w:themeFill="background1" w:themeFillShade="F2"/>
          </w:tcPr>
          <w:p w:rsidR="00B53418" w:rsidRPr="00B53418" w:rsidRDefault="00B53418">
            <w:pPr>
              <w:rPr>
                <w:b/>
              </w:rPr>
            </w:pPr>
            <w:r w:rsidRPr="00B53418">
              <w:rPr>
                <w:b/>
              </w:rPr>
              <w:t xml:space="preserve">Step 5 </w:t>
            </w:r>
          </w:p>
        </w:tc>
        <w:tc>
          <w:tcPr>
            <w:tcW w:w="8062" w:type="dxa"/>
          </w:tcPr>
          <w:p w:rsidR="00B53418" w:rsidRDefault="00B53418" w:rsidP="00D741DF">
            <w:pPr>
              <w:spacing w:line="276" w:lineRule="auto"/>
            </w:pPr>
            <w:r>
              <w:t xml:space="preserve">We </w:t>
            </w:r>
            <w:r w:rsidRPr="00B53418">
              <w:t>work out what can be changed to prevent it happening again</w:t>
            </w:r>
            <w:r w:rsidR="00D741DF">
              <w:t xml:space="preserve">. </w:t>
            </w:r>
          </w:p>
        </w:tc>
      </w:tr>
      <w:tr w:rsidR="00B53418" w:rsidTr="00D741DF">
        <w:trPr>
          <w:trHeight w:val="236"/>
        </w:trPr>
        <w:tc>
          <w:tcPr>
            <w:tcW w:w="1998" w:type="dxa"/>
            <w:shd w:val="clear" w:color="auto" w:fill="F2F2F2" w:themeFill="background1" w:themeFillShade="F2"/>
          </w:tcPr>
          <w:p w:rsidR="00B53418" w:rsidRPr="00B53418" w:rsidRDefault="00B53418">
            <w:pPr>
              <w:rPr>
                <w:b/>
              </w:rPr>
            </w:pPr>
            <w:r w:rsidRPr="00B53418">
              <w:rPr>
                <w:b/>
              </w:rPr>
              <w:t xml:space="preserve">Step 6 </w:t>
            </w:r>
          </w:p>
        </w:tc>
        <w:tc>
          <w:tcPr>
            <w:tcW w:w="8062" w:type="dxa"/>
          </w:tcPr>
          <w:p w:rsidR="00B53418" w:rsidRDefault="00B53418" w:rsidP="00D741DF">
            <w:r>
              <w:t xml:space="preserve">We implement the changes. </w:t>
            </w:r>
          </w:p>
        </w:tc>
      </w:tr>
      <w:tr w:rsidR="00D41F05" w:rsidTr="00D741DF">
        <w:trPr>
          <w:trHeight w:val="3341"/>
        </w:trPr>
        <w:tc>
          <w:tcPr>
            <w:tcW w:w="1998" w:type="dxa"/>
            <w:shd w:val="clear" w:color="auto" w:fill="EDEDED" w:themeFill="accent3" w:themeFillTint="33"/>
          </w:tcPr>
          <w:p w:rsidR="00D41F05" w:rsidRPr="0076066F" w:rsidRDefault="000813AA" w:rsidP="00F42EE1">
            <w:pPr>
              <w:rPr>
                <w:b/>
              </w:rPr>
            </w:pPr>
            <w:r>
              <w:rPr>
                <w:b/>
              </w:rPr>
              <w:t xml:space="preserve">Additional processes for all </w:t>
            </w:r>
            <w:r w:rsidR="009569E5">
              <w:rPr>
                <w:b/>
              </w:rPr>
              <w:t xml:space="preserve">work and workplace related </w:t>
            </w:r>
            <w:bookmarkStart w:id="45" w:name="_GoBack"/>
            <w:bookmarkEnd w:id="45"/>
            <w:r>
              <w:rPr>
                <w:b/>
              </w:rPr>
              <w:t xml:space="preserve">accidents/incidents </w:t>
            </w:r>
          </w:p>
          <w:p w:rsidR="00F42EE1" w:rsidRDefault="00F42EE1" w:rsidP="00F42EE1"/>
          <w:p w:rsidR="00D741DF" w:rsidRDefault="00D741DF" w:rsidP="00F42EE1"/>
          <w:p w:rsidR="00D741DF" w:rsidRPr="00D741DF" w:rsidRDefault="00D741DF" w:rsidP="00D741DF"/>
          <w:p w:rsidR="00D741DF" w:rsidRPr="00D741DF" w:rsidRDefault="00D741DF" w:rsidP="00D741DF"/>
          <w:p w:rsidR="00D741DF" w:rsidRPr="00D741DF" w:rsidRDefault="00D741DF" w:rsidP="00D741DF"/>
          <w:p w:rsidR="00D741DF" w:rsidRPr="00D741DF" w:rsidRDefault="00D741DF" w:rsidP="00D741DF"/>
          <w:p w:rsidR="00D741DF" w:rsidRPr="00D741DF" w:rsidRDefault="00D741DF" w:rsidP="00D741DF"/>
          <w:p w:rsidR="00D741DF" w:rsidRPr="00D741DF" w:rsidRDefault="00D741DF" w:rsidP="00D741DF"/>
          <w:p w:rsidR="00F42EE1" w:rsidRPr="00D741DF" w:rsidRDefault="00F42EE1" w:rsidP="00D741DF">
            <w:pPr>
              <w:jc w:val="center"/>
            </w:pPr>
          </w:p>
        </w:tc>
        <w:tc>
          <w:tcPr>
            <w:tcW w:w="8062" w:type="dxa"/>
          </w:tcPr>
          <w:p w:rsidR="00F42EE1" w:rsidRDefault="000813AA" w:rsidP="0031138E">
            <w:pPr>
              <w:pStyle w:val="ListParagraph"/>
              <w:numPr>
                <w:ilvl w:val="0"/>
                <w:numId w:val="51"/>
              </w:numPr>
            </w:pPr>
            <w:r>
              <w:t>We d</w:t>
            </w:r>
            <w:r w:rsidR="00F42EE1">
              <w:t>iscuss the accident/incident with the worker</w:t>
            </w:r>
            <w:r>
              <w:t>(s)</w:t>
            </w:r>
            <w:r w:rsidR="00F42EE1">
              <w:t xml:space="preserve"> involved in the accident/incident.</w:t>
            </w:r>
          </w:p>
          <w:p w:rsidR="00F42EE1" w:rsidRDefault="00F42EE1" w:rsidP="0031138E">
            <w:pPr>
              <w:numPr>
                <w:ilvl w:val="0"/>
                <w:numId w:val="51"/>
              </w:numPr>
              <w:spacing w:before="100" w:beforeAutospacing="1" w:after="100" w:afterAutospacing="1"/>
            </w:pPr>
            <w:r>
              <w:t>If possible we ask them about the injury</w:t>
            </w:r>
            <w:r w:rsidR="00A06F96">
              <w:t xml:space="preserve"> or near miss </w:t>
            </w:r>
            <w:r>
              <w:t>and confirm how it happened.</w:t>
            </w:r>
          </w:p>
          <w:p w:rsidR="00F42EE1" w:rsidRDefault="00170F1E" w:rsidP="0031138E">
            <w:pPr>
              <w:pStyle w:val="ListParagraph"/>
              <w:numPr>
                <w:ilvl w:val="0"/>
                <w:numId w:val="51"/>
              </w:numPr>
            </w:pPr>
            <w:r>
              <w:t xml:space="preserve">We collaborate with the </w:t>
            </w:r>
            <w:r w:rsidR="000813AA">
              <w:t xml:space="preserve">HSR/HSC </w:t>
            </w:r>
            <w:r>
              <w:t>during the accident/incident investigation.</w:t>
            </w:r>
          </w:p>
          <w:p w:rsidR="00F42EE1" w:rsidRDefault="00F42EE1" w:rsidP="0031138E">
            <w:pPr>
              <w:pStyle w:val="ListParagraph"/>
              <w:numPr>
                <w:ilvl w:val="0"/>
                <w:numId w:val="51"/>
              </w:numPr>
            </w:pPr>
            <w:r>
              <w:t>We complete the accident/incident report/investigation template.</w:t>
            </w:r>
          </w:p>
          <w:p w:rsidR="00F42EE1" w:rsidRDefault="00F42EE1" w:rsidP="0031138E">
            <w:pPr>
              <w:numPr>
                <w:ilvl w:val="0"/>
                <w:numId w:val="51"/>
              </w:numPr>
              <w:spacing w:before="100" w:beforeAutospacing="1" w:after="100" w:afterAutospacing="1"/>
            </w:pPr>
            <w:r>
              <w:t>W</w:t>
            </w:r>
            <w:r w:rsidR="00366173">
              <w:t>e ensure the worker</w:t>
            </w:r>
            <w:r>
              <w:t xml:space="preserve"> gets treatment as soon as possible </w:t>
            </w:r>
            <w:r w:rsidR="00A06F96">
              <w:t xml:space="preserve">if </w:t>
            </w:r>
            <w:r w:rsidR="008F3956">
              <w:t>needed (</w:t>
            </w:r>
            <w:r>
              <w:t>if they haven’t already).</w:t>
            </w:r>
          </w:p>
          <w:p w:rsidR="00F42EE1" w:rsidRDefault="00F42EE1" w:rsidP="0031138E">
            <w:pPr>
              <w:numPr>
                <w:ilvl w:val="0"/>
                <w:numId w:val="51"/>
              </w:numPr>
              <w:spacing w:before="100" w:beforeAutospacing="1" w:after="100" w:afterAutospacing="1"/>
            </w:pPr>
            <w:r>
              <w:t xml:space="preserve">We make sure the </w:t>
            </w:r>
            <w:r w:rsidR="00366173">
              <w:t xml:space="preserve">worker </w:t>
            </w:r>
            <w:r>
              <w:t xml:space="preserve">makes a </w:t>
            </w:r>
            <w:r w:rsidRPr="00F42EE1">
              <w:rPr>
                <w:rStyle w:val="Hyperlink"/>
                <w:color w:val="auto"/>
                <w:u w:val="none"/>
              </w:rPr>
              <w:t>claim</w:t>
            </w:r>
            <w:r>
              <w:t xml:space="preserve"> for the accident</w:t>
            </w:r>
            <w:r w:rsidR="00A06F96">
              <w:t>/incident</w:t>
            </w:r>
            <w:r>
              <w:t xml:space="preserve"> through their treatment provider. </w:t>
            </w:r>
          </w:p>
          <w:p w:rsidR="00F42EE1" w:rsidRDefault="00F42EE1" w:rsidP="0031138E">
            <w:pPr>
              <w:numPr>
                <w:ilvl w:val="0"/>
                <w:numId w:val="51"/>
              </w:numPr>
              <w:spacing w:before="100" w:beforeAutospacing="1" w:after="100" w:afterAutospacing="1"/>
            </w:pPr>
            <w:r>
              <w:t>Discuss how we and ACC might be able to help them</w:t>
            </w:r>
            <w:r w:rsidR="000813AA">
              <w:t xml:space="preserve"> (</w:t>
            </w:r>
            <w:r w:rsidR="008F3956">
              <w:t>e.g.</w:t>
            </w:r>
            <w:r>
              <w:t>, transport costs or paying income</w:t>
            </w:r>
            <w:r w:rsidR="000813AA">
              <w:t>)</w:t>
            </w:r>
            <w:r>
              <w:t xml:space="preserve"> while they're off work.</w:t>
            </w:r>
          </w:p>
          <w:p w:rsidR="00170F1E" w:rsidRDefault="00366173" w:rsidP="0057046B">
            <w:pPr>
              <w:pStyle w:val="ListParagraph"/>
              <w:numPr>
                <w:ilvl w:val="0"/>
                <w:numId w:val="51"/>
              </w:numPr>
            </w:pPr>
            <w:r>
              <w:t>We w</w:t>
            </w:r>
            <w:r w:rsidR="00833078">
              <w:t xml:space="preserve">ork with </w:t>
            </w:r>
            <w:hyperlink r:id="rId85" w:history="1">
              <w:r w:rsidR="00833078" w:rsidRPr="003C3450">
                <w:rPr>
                  <w:rStyle w:val="Hyperlink"/>
                </w:rPr>
                <w:t>ACC</w:t>
              </w:r>
              <w:r w:rsidR="002E3D4F" w:rsidRPr="003C3450">
                <w:rPr>
                  <w:rStyle w:val="Hyperlink"/>
                </w:rPr>
                <w:t xml:space="preserve"> to facilitate the </w:t>
              </w:r>
              <w:r w:rsidR="0057046B">
                <w:rPr>
                  <w:rStyle w:val="Hyperlink"/>
                </w:rPr>
                <w:t>worker</w:t>
              </w:r>
              <w:r w:rsidR="002E3D4F" w:rsidRPr="003C3450">
                <w:rPr>
                  <w:rStyle w:val="Hyperlink"/>
                </w:rPr>
                <w:t>’s recovery and return to work</w:t>
              </w:r>
            </w:hyperlink>
            <w:r w:rsidR="002E3D4F">
              <w:t>.</w:t>
            </w:r>
            <w:r w:rsidR="000813AA">
              <w:t xml:space="preserve"> </w:t>
            </w:r>
          </w:p>
        </w:tc>
      </w:tr>
    </w:tbl>
    <w:p w:rsidR="00AA0207" w:rsidRPr="00AA0207" w:rsidRDefault="00AA0207" w:rsidP="00D741DF">
      <w:pPr>
        <w:pStyle w:val="Heading1"/>
      </w:pPr>
    </w:p>
    <w:sectPr w:rsidR="00AA0207" w:rsidRPr="00AA0207" w:rsidSect="00D741DF">
      <w:headerReference w:type="default" r:id="rId86"/>
      <w:footerReference w:type="default" r:id="rId87"/>
      <w:pgSz w:w="11906" w:h="16838"/>
      <w:pgMar w:top="1135" w:right="1440" w:bottom="1276" w:left="992"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5D1" w:rsidRDefault="00A155D1" w:rsidP="00EF461D">
      <w:r>
        <w:separator/>
      </w:r>
    </w:p>
  </w:endnote>
  <w:endnote w:type="continuationSeparator" w:id="0">
    <w:p w:rsidR="00A155D1" w:rsidRDefault="00A155D1" w:rsidP="00EF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Bold">
    <w:altName w:val="Gotham 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Medium">
    <w:altName w:val="Gotham Medium"/>
    <w:panose1 w:val="00000000000000000000"/>
    <w:charset w:val="00"/>
    <w:family w:val="swiss"/>
    <w:notTrueType/>
    <w:pitch w:val="default"/>
    <w:sig w:usb0="00000003" w:usb1="00000000" w:usb2="00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Myriad Pro">
    <w:panose1 w:val="020B0503030403020204"/>
    <w:charset w:val="00"/>
    <w:family w:val="swiss"/>
    <w:notTrueType/>
    <w:pitch w:val="variable"/>
    <w:sig w:usb0="A00002AF" w:usb1="50002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C9C" w:rsidRDefault="002C5C9C">
    <w:pPr>
      <w:pStyle w:val="Footer"/>
    </w:pPr>
  </w:p>
  <w:tbl>
    <w:tblPr>
      <w:tblW w:w="11199"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328"/>
      <w:gridCol w:w="1379"/>
      <w:gridCol w:w="1276"/>
      <w:gridCol w:w="1275"/>
      <w:gridCol w:w="1276"/>
      <w:gridCol w:w="944"/>
      <w:gridCol w:w="1182"/>
      <w:gridCol w:w="1560"/>
      <w:gridCol w:w="992"/>
    </w:tblGrid>
    <w:tr w:rsidR="002C5C9C" w:rsidRPr="00D32694" w:rsidTr="00D741DF">
      <w:tc>
        <w:tcPr>
          <w:tcW w:w="987" w:type="dxa"/>
          <w:shd w:val="clear" w:color="auto" w:fill="auto"/>
        </w:tcPr>
        <w:p w:rsidR="002C5C9C" w:rsidRPr="000C481E" w:rsidRDefault="002C5C9C" w:rsidP="00EF461D">
          <w:pPr>
            <w:pStyle w:val="Footer"/>
            <w:rPr>
              <w:rFonts w:cs="Calibri"/>
              <w:szCs w:val="22"/>
            </w:rPr>
          </w:pPr>
          <w:r w:rsidRPr="000C481E">
            <w:rPr>
              <w:rFonts w:cs="Calibri"/>
              <w:szCs w:val="22"/>
            </w:rPr>
            <w:t>Version:</w:t>
          </w:r>
        </w:p>
      </w:tc>
      <w:tc>
        <w:tcPr>
          <w:tcW w:w="328" w:type="dxa"/>
          <w:shd w:val="clear" w:color="auto" w:fill="auto"/>
        </w:tcPr>
        <w:p w:rsidR="002C5C9C" w:rsidRPr="000C481E" w:rsidRDefault="002C5C9C" w:rsidP="00EF461D">
          <w:pPr>
            <w:pStyle w:val="Footer"/>
            <w:rPr>
              <w:rFonts w:cs="Calibri"/>
              <w:szCs w:val="22"/>
            </w:rPr>
          </w:pPr>
          <w:r>
            <w:rPr>
              <w:rFonts w:cs="Calibri"/>
              <w:szCs w:val="22"/>
            </w:rPr>
            <w:t>4</w:t>
          </w:r>
        </w:p>
      </w:tc>
      <w:tc>
        <w:tcPr>
          <w:tcW w:w="1379" w:type="dxa"/>
          <w:shd w:val="clear" w:color="auto" w:fill="auto"/>
        </w:tcPr>
        <w:p w:rsidR="002C5C9C" w:rsidRPr="000C481E" w:rsidRDefault="002C5C9C" w:rsidP="00EF461D">
          <w:pPr>
            <w:pStyle w:val="Footer"/>
            <w:rPr>
              <w:rFonts w:cs="Calibri"/>
              <w:szCs w:val="22"/>
            </w:rPr>
          </w:pPr>
          <w:r w:rsidRPr="000C481E">
            <w:rPr>
              <w:rFonts w:cs="Calibri"/>
              <w:szCs w:val="22"/>
            </w:rPr>
            <w:t>Issue Date</w:t>
          </w:r>
          <w:r>
            <w:rPr>
              <w:rFonts w:cs="Calibri"/>
              <w:szCs w:val="22"/>
            </w:rPr>
            <w:t>:</w:t>
          </w:r>
        </w:p>
      </w:tc>
      <w:tc>
        <w:tcPr>
          <w:tcW w:w="1276" w:type="dxa"/>
          <w:shd w:val="clear" w:color="auto" w:fill="auto"/>
        </w:tcPr>
        <w:p w:rsidR="002C5C9C" w:rsidRPr="000C481E" w:rsidRDefault="002C5C9C" w:rsidP="0002660E">
          <w:pPr>
            <w:pStyle w:val="Footer"/>
            <w:rPr>
              <w:rFonts w:cs="Calibri"/>
              <w:szCs w:val="22"/>
            </w:rPr>
          </w:pPr>
          <w:r>
            <w:rPr>
              <w:rFonts w:cs="Calibri"/>
              <w:szCs w:val="22"/>
            </w:rPr>
            <w:t>Oct 2023</w:t>
          </w:r>
        </w:p>
      </w:tc>
      <w:tc>
        <w:tcPr>
          <w:tcW w:w="1275" w:type="dxa"/>
          <w:shd w:val="clear" w:color="auto" w:fill="auto"/>
        </w:tcPr>
        <w:p w:rsidR="002C5C9C" w:rsidRPr="000C481E" w:rsidRDefault="002C5C9C" w:rsidP="00EF461D">
          <w:pPr>
            <w:pStyle w:val="Footer"/>
            <w:rPr>
              <w:rFonts w:cs="Calibri"/>
              <w:szCs w:val="22"/>
            </w:rPr>
          </w:pPr>
          <w:r w:rsidRPr="000C481E">
            <w:rPr>
              <w:rFonts w:cs="Calibri"/>
              <w:szCs w:val="22"/>
            </w:rPr>
            <w:t>Created by:</w:t>
          </w:r>
        </w:p>
      </w:tc>
      <w:tc>
        <w:tcPr>
          <w:tcW w:w="1276" w:type="dxa"/>
          <w:shd w:val="clear" w:color="auto" w:fill="auto"/>
        </w:tcPr>
        <w:p w:rsidR="002C5C9C" w:rsidRPr="000C481E" w:rsidRDefault="002C5C9C" w:rsidP="00EF461D">
          <w:pPr>
            <w:pStyle w:val="Footer"/>
            <w:rPr>
              <w:rFonts w:cs="Calibri"/>
              <w:szCs w:val="22"/>
            </w:rPr>
          </w:pPr>
          <w:r w:rsidRPr="000C481E">
            <w:rPr>
              <w:rFonts w:cs="Calibri"/>
              <w:szCs w:val="22"/>
            </w:rPr>
            <w:t>GSHarnisch</w:t>
          </w:r>
        </w:p>
      </w:tc>
      <w:tc>
        <w:tcPr>
          <w:tcW w:w="944" w:type="dxa"/>
        </w:tcPr>
        <w:p w:rsidR="002C5C9C" w:rsidRPr="000C481E" w:rsidRDefault="002C5C9C" w:rsidP="0002660E">
          <w:pPr>
            <w:pStyle w:val="Footer"/>
            <w:rPr>
              <w:rFonts w:cs="Calibri"/>
              <w:szCs w:val="22"/>
            </w:rPr>
          </w:pPr>
          <w:r>
            <w:rPr>
              <w:rFonts w:cs="Calibri"/>
              <w:szCs w:val="22"/>
            </w:rPr>
            <w:t xml:space="preserve">Review: </w:t>
          </w:r>
        </w:p>
      </w:tc>
      <w:tc>
        <w:tcPr>
          <w:tcW w:w="1182" w:type="dxa"/>
        </w:tcPr>
        <w:p w:rsidR="002C5C9C" w:rsidRPr="000C481E" w:rsidRDefault="002C5C9C" w:rsidP="006037A5">
          <w:pPr>
            <w:pStyle w:val="Footer"/>
            <w:rPr>
              <w:rFonts w:cs="Calibri"/>
              <w:szCs w:val="22"/>
            </w:rPr>
          </w:pPr>
          <w:r>
            <w:rPr>
              <w:rFonts w:cs="Calibri"/>
              <w:szCs w:val="22"/>
            </w:rPr>
            <w:t>Oct 2026</w:t>
          </w:r>
        </w:p>
      </w:tc>
      <w:tc>
        <w:tcPr>
          <w:tcW w:w="1560" w:type="dxa"/>
        </w:tcPr>
        <w:p w:rsidR="002C5C9C" w:rsidRPr="000C481E" w:rsidRDefault="002C5C9C" w:rsidP="00EF461D">
          <w:pPr>
            <w:pStyle w:val="Footer"/>
            <w:rPr>
              <w:rFonts w:cs="Calibri"/>
              <w:szCs w:val="22"/>
            </w:rPr>
          </w:pPr>
          <w:r>
            <w:rPr>
              <w:rFonts w:cs="Calibri"/>
              <w:szCs w:val="22"/>
            </w:rPr>
            <w:t>Authorised by:</w:t>
          </w:r>
        </w:p>
      </w:tc>
      <w:tc>
        <w:tcPr>
          <w:tcW w:w="992" w:type="dxa"/>
        </w:tcPr>
        <w:p w:rsidR="002C5C9C" w:rsidRPr="000C481E" w:rsidRDefault="002C5C9C" w:rsidP="00EF461D">
          <w:pPr>
            <w:pStyle w:val="Footer"/>
            <w:rPr>
              <w:rFonts w:cs="Calibri"/>
              <w:szCs w:val="22"/>
            </w:rPr>
          </w:pPr>
        </w:p>
      </w:tc>
    </w:tr>
  </w:tbl>
  <w:p w:rsidR="002C5C9C" w:rsidRDefault="002C5C9C"/>
  <w:p w:rsidR="002C5C9C" w:rsidRDefault="002C5C9C">
    <w:pPr>
      <w:pStyle w:val="Footer"/>
    </w:pPr>
  </w:p>
  <w:p w:rsidR="002C5C9C" w:rsidRDefault="002C5C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5D1" w:rsidRDefault="00A155D1" w:rsidP="00EF461D">
      <w:r>
        <w:separator/>
      </w:r>
    </w:p>
  </w:footnote>
  <w:footnote w:type="continuationSeparator" w:id="0">
    <w:p w:rsidR="00A155D1" w:rsidRDefault="00A155D1" w:rsidP="00EF4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901107"/>
      <w:docPartObj>
        <w:docPartGallery w:val="Page Numbers (Top of Page)"/>
        <w:docPartUnique/>
      </w:docPartObj>
    </w:sdtPr>
    <w:sdtEndPr/>
    <w:sdtContent>
      <w:p w:rsidR="002C5C9C" w:rsidRDefault="002C5C9C">
        <w:pPr>
          <w:pStyle w:val="Header"/>
          <w:jc w:val="right"/>
        </w:pPr>
        <w:r>
          <w:rPr>
            <w:b/>
            <w:bCs/>
            <w:sz w:val="24"/>
          </w:rPr>
          <w:fldChar w:fldCharType="begin"/>
        </w:r>
        <w:r>
          <w:rPr>
            <w:b/>
            <w:bCs/>
          </w:rPr>
          <w:instrText xml:space="preserve"> PAGE </w:instrText>
        </w:r>
        <w:r>
          <w:rPr>
            <w:b/>
            <w:bCs/>
            <w:sz w:val="24"/>
          </w:rPr>
          <w:fldChar w:fldCharType="separate"/>
        </w:r>
        <w:r w:rsidR="009569E5">
          <w:rPr>
            <w:b/>
            <w:bCs/>
            <w:noProof/>
          </w:rPr>
          <w:t>25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569E5">
          <w:rPr>
            <w:b/>
            <w:bCs/>
            <w:noProof/>
          </w:rPr>
          <w:t>25</w:t>
        </w:r>
        <w:r>
          <w:rPr>
            <w:b/>
            <w:bCs/>
            <w:sz w:val="24"/>
          </w:rPr>
          <w:fldChar w:fldCharType="end"/>
        </w:r>
      </w:p>
    </w:sdtContent>
  </w:sdt>
  <w:p w:rsidR="002C5C9C" w:rsidRDefault="002C5C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60F2"/>
    <w:multiLevelType w:val="hybridMultilevel"/>
    <w:tmpl w:val="EB4439CE"/>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40D19B0"/>
    <w:multiLevelType w:val="hybridMultilevel"/>
    <w:tmpl w:val="77346D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45E3813"/>
    <w:multiLevelType w:val="multilevel"/>
    <w:tmpl w:val="CD74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7713F"/>
    <w:multiLevelType w:val="hybridMultilevel"/>
    <w:tmpl w:val="AC9C6D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5B072CD"/>
    <w:multiLevelType w:val="multilevel"/>
    <w:tmpl w:val="FD0E9426"/>
    <w:lvl w:ilvl="0">
      <w:start w:val="1"/>
      <w:numFmt w:val="bullet"/>
      <w:lvlText w:val=""/>
      <w:lvlJc w:val="left"/>
      <w:pPr>
        <w:tabs>
          <w:tab w:val="num" w:pos="360"/>
        </w:tabs>
        <w:ind w:left="360" w:hanging="360"/>
      </w:pPr>
      <w:rPr>
        <w:rFonts w:ascii="Wingdings" w:hAnsi="Wingdings" w:hint="default"/>
        <w:b w:val="0"/>
        <w:i w:val="0"/>
        <w:caps w:val="0"/>
        <w:strike w:val="0"/>
        <w:dstrike w:val="0"/>
        <w:vanish w:val="0"/>
        <w:color w:val="auto"/>
        <w:sz w:val="22"/>
        <w:vertAlign w:val="baseline"/>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6D36B59"/>
    <w:multiLevelType w:val="hybridMultilevel"/>
    <w:tmpl w:val="FDDA2D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6F17AAF"/>
    <w:multiLevelType w:val="multilevel"/>
    <w:tmpl w:val="BBF6518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80F68"/>
    <w:multiLevelType w:val="hybridMultilevel"/>
    <w:tmpl w:val="56CA18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098C6873"/>
    <w:multiLevelType w:val="multilevel"/>
    <w:tmpl w:val="9BD4A5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0CC46853"/>
    <w:multiLevelType w:val="hybridMultilevel"/>
    <w:tmpl w:val="1F4635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0A841E6"/>
    <w:multiLevelType w:val="hybridMultilevel"/>
    <w:tmpl w:val="900C94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72D5153"/>
    <w:multiLevelType w:val="multilevel"/>
    <w:tmpl w:val="215C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CE0054"/>
    <w:multiLevelType w:val="hybridMultilevel"/>
    <w:tmpl w:val="D27444DA"/>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1BCC1D00"/>
    <w:multiLevelType w:val="hybridMultilevel"/>
    <w:tmpl w:val="6382C9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1E8219E1"/>
    <w:multiLevelType w:val="hybridMultilevel"/>
    <w:tmpl w:val="F5A210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03E2722"/>
    <w:multiLevelType w:val="hybridMultilevel"/>
    <w:tmpl w:val="16D06E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3923DD8"/>
    <w:multiLevelType w:val="hybridMultilevel"/>
    <w:tmpl w:val="8CDEB3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565517F"/>
    <w:multiLevelType w:val="multilevel"/>
    <w:tmpl w:val="664876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78A0048"/>
    <w:multiLevelType w:val="hybridMultilevel"/>
    <w:tmpl w:val="BBEA9A34"/>
    <w:lvl w:ilvl="0" w:tplc="4E4292E2">
      <w:start w:val="1"/>
      <w:numFmt w:val="bullet"/>
      <w:lvlText w:val=""/>
      <w:lvlJc w:val="left"/>
      <w:pPr>
        <w:ind w:left="360" w:hanging="360"/>
      </w:pPr>
      <w:rPr>
        <w:rFonts w:ascii="Wingdings" w:hAnsi="Wingding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2915445D"/>
    <w:multiLevelType w:val="multilevel"/>
    <w:tmpl w:val="D624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A7001A"/>
    <w:multiLevelType w:val="multilevel"/>
    <w:tmpl w:val="324A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F56452"/>
    <w:multiLevelType w:val="hybridMultilevel"/>
    <w:tmpl w:val="E56E36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2E1235CD"/>
    <w:multiLevelType w:val="multilevel"/>
    <w:tmpl w:val="DC0663B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2FEC28A2"/>
    <w:multiLevelType w:val="multilevel"/>
    <w:tmpl w:val="2888579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10D6D9C"/>
    <w:multiLevelType w:val="hybridMultilevel"/>
    <w:tmpl w:val="AB1E4C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324956CE"/>
    <w:multiLevelType w:val="hybridMultilevel"/>
    <w:tmpl w:val="06ECF0E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33A4590E"/>
    <w:multiLevelType w:val="multilevel"/>
    <w:tmpl w:val="8784598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34E03D33"/>
    <w:multiLevelType w:val="hybridMultilevel"/>
    <w:tmpl w:val="38C89DA6"/>
    <w:lvl w:ilvl="0" w:tplc="4E4292E2">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35095B1B"/>
    <w:multiLevelType w:val="hybridMultilevel"/>
    <w:tmpl w:val="C1042758"/>
    <w:lvl w:ilvl="0" w:tplc="14090001">
      <w:start w:val="1"/>
      <w:numFmt w:val="bullet"/>
      <w:lvlText w:val=""/>
      <w:lvlJc w:val="left"/>
      <w:pPr>
        <w:ind w:left="825" w:hanging="360"/>
      </w:pPr>
      <w:rPr>
        <w:rFonts w:ascii="Symbol" w:hAnsi="Symbol" w:hint="default"/>
      </w:rPr>
    </w:lvl>
    <w:lvl w:ilvl="1" w:tplc="14090003" w:tentative="1">
      <w:start w:val="1"/>
      <w:numFmt w:val="bullet"/>
      <w:lvlText w:val="o"/>
      <w:lvlJc w:val="left"/>
      <w:pPr>
        <w:ind w:left="1545" w:hanging="360"/>
      </w:pPr>
      <w:rPr>
        <w:rFonts w:ascii="Courier New" w:hAnsi="Courier New" w:cs="Courier New" w:hint="default"/>
      </w:rPr>
    </w:lvl>
    <w:lvl w:ilvl="2" w:tplc="14090005" w:tentative="1">
      <w:start w:val="1"/>
      <w:numFmt w:val="bullet"/>
      <w:lvlText w:val=""/>
      <w:lvlJc w:val="left"/>
      <w:pPr>
        <w:ind w:left="2265" w:hanging="360"/>
      </w:pPr>
      <w:rPr>
        <w:rFonts w:ascii="Wingdings" w:hAnsi="Wingdings" w:hint="default"/>
      </w:rPr>
    </w:lvl>
    <w:lvl w:ilvl="3" w:tplc="14090001" w:tentative="1">
      <w:start w:val="1"/>
      <w:numFmt w:val="bullet"/>
      <w:lvlText w:val=""/>
      <w:lvlJc w:val="left"/>
      <w:pPr>
        <w:ind w:left="2985" w:hanging="360"/>
      </w:pPr>
      <w:rPr>
        <w:rFonts w:ascii="Symbol" w:hAnsi="Symbol" w:hint="default"/>
      </w:rPr>
    </w:lvl>
    <w:lvl w:ilvl="4" w:tplc="14090003" w:tentative="1">
      <w:start w:val="1"/>
      <w:numFmt w:val="bullet"/>
      <w:lvlText w:val="o"/>
      <w:lvlJc w:val="left"/>
      <w:pPr>
        <w:ind w:left="3705" w:hanging="360"/>
      </w:pPr>
      <w:rPr>
        <w:rFonts w:ascii="Courier New" w:hAnsi="Courier New" w:cs="Courier New" w:hint="default"/>
      </w:rPr>
    </w:lvl>
    <w:lvl w:ilvl="5" w:tplc="14090005" w:tentative="1">
      <w:start w:val="1"/>
      <w:numFmt w:val="bullet"/>
      <w:lvlText w:val=""/>
      <w:lvlJc w:val="left"/>
      <w:pPr>
        <w:ind w:left="4425" w:hanging="360"/>
      </w:pPr>
      <w:rPr>
        <w:rFonts w:ascii="Wingdings" w:hAnsi="Wingdings" w:hint="default"/>
      </w:rPr>
    </w:lvl>
    <w:lvl w:ilvl="6" w:tplc="14090001" w:tentative="1">
      <w:start w:val="1"/>
      <w:numFmt w:val="bullet"/>
      <w:lvlText w:val=""/>
      <w:lvlJc w:val="left"/>
      <w:pPr>
        <w:ind w:left="5145" w:hanging="360"/>
      </w:pPr>
      <w:rPr>
        <w:rFonts w:ascii="Symbol" w:hAnsi="Symbol" w:hint="default"/>
      </w:rPr>
    </w:lvl>
    <w:lvl w:ilvl="7" w:tplc="14090003" w:tentative="1">
      <w:start w:val="1"/>
      <w:numFmt w:val="bullet"/>
      <w:lvlText w:val="o"/>
      <w:lvlJc w:val="left"/>
      <w:pPr>
        <w:ind w:left="5865" w:hanging="360"/>
      </w:pPr>
      <w:rPr>
        <w:rFonts w:ascii="Courier New" w:hAnsi="Courier New" w:cs="Courier New" w:hint="default"/>
      </w:rPr>
    </w:lvl>
    <w:lvl w:ilvl="8" w:tplc="14090005" w:tentative="1">
      <w:start w:val="1"/>
      <w:numFmt w:val="bullet"/>
      <w:lvlText w:val=""/>
      <w:lvlJc w:val="left"/>
      <w:pPr>
        <w:ind w:left="6585" w:hanging="360"/>
      </w:pPr>
      <w:rPr>
        <w:rFonts w:ascii="Wingdings" w:hAnsi="Wingdings" w:hint="default"/>
      </w:rPr>
    </w:lvl>
  </w:abstractNum>
  <w:abstractNum w:abstractNumId="29" w15:restartNumberingAfterBreak="0">
    <w:nsid w:val="357933FD"/>
    <w:multiLevelType w:val="hybridMultilevel"/>
    <w:tmpl w:val="610697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37FA2CE6"/>
    <w:multiLevelType w:val="multilevel"/>
    <w:tmpl w:val="802EED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38595F92"/>
    <w:multiLevelType w:val="hybridMultilevel"/>
    <w:tmpl w:val="ECB2EA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3A3008EC"/>
    <w:multiLevelType w:val="hybridMultilevel"/>
    <w:tmpl w:val="B17C8D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3B8404B6"/>
    <w:multiLevelType w:val="hybridMultilevel"/>
    <w:tmpl w:val="FCB8B53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3C6814BC"/>
    <w:multiLevelType w:val="hybridMultilevel"/>
    <w:tmpl w:val="52BEB8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3CEF5C8B"/>
    <w:multiLevelType w:val="hybridMultilevel"/>
    <w:tmpl w:val="53EE4A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3DAF1FD4"/>
    <w:multiLevelType w:val="hybridMultilevel"/>
    <w:tmpl w:val="8028ED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1256503"/>
    <w:multiLevelType w:val="hybridMultilevel"/>
    <w:tmpl w:val="E182EA34"/>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41801666"/>
    <w:multiLevelType w:val="hybridMultilevel"/>
    <w:tmpl w:val="17B4A8A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48BB75BD"/>
    <w:multiLevelType w:val="multilevel"/>
    <w:tmpl w:val="EA7AF1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4B1A6330"/>
    <w:multiLevelType w:val="multilevel"/>
    <w:tmpl w:val="D48A4D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4B943822"/>
    <w:multiLevelType w:val="hybridMultilevel"/>
    <w:tmpl w:val="564892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4C1451FF"/>
    <w:multiLevelType w:val="hybridMultilevel"/>
    <w:tmpl w:val="CA2811F8"/>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3" w15:restartNumberingAfterBreak="0">
    <w:nsid w:val="4C407C64"/>
    <w:multiLevelType w:val="hybridMultilevel"/>
    <w:tmpl w:val="C4C2DD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504706CA"/>
    <w:multiLevelType w:val="multilevel"/>
    <w:tmpl w:val="FD0E9426"/>
    <w:lvl w:ilvl="0">
      <w:start w:val="1"/>
      <w:numFmt w:val="bullet"/>
      <w:lvlText w:val=""/>
      <w:lvlJc w:val="left"/>
      <w:pPr>
        <w:tabs>
          <w:tab w:val="num" w:pos="360"/>
        </w:tabs>
        <w:ind w:left="360" w:hanging="360"/>
      </w:pPr>
      <w:rPr>
        <w:rFonts w:ascii="Wingdings" w:hAnsi="Wingdings" w:hint="default"/>
        <w:b w:val="0"/>
        <w:i w:val="0"/>
        <w:caps w:val="0"/>
        <w:strike w:val="0"/>
        <w:dstrike w:val="0"/>
        <w:vanish w:val="0"/>
        <w:color w:val="auto"/>
        <w:sz w:val="22"/>
        <w:vertAlign w:val="baseline"/>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524F7757"/>
    <w:multiLevelType w:val="hybridMultilevel"/>
    <w:tmpl w:val="0E8C5BD0"/>
    <w:lvl w:ilvl="0" w:tplc="4E4292E2">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56A67204"/>
    <w:multiLevelType w:val="hybridMultilevel"/>
    <w:tmpl w:val="900A43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15:restartNumberingAfterBreak="0">
    <w:nsid w:val="57675942"/>
    <w:multiLevelType w:val="hybridMultilevel"/>
    <w:tmpl w:val="23A287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8" w15:restartNumberingAfterBreak="0">
    <w:nsid w:val="585214CC"/>
    <w:multiLevelType w:val="hybridMultilevel"/>
    <w:tmpl w:val="0D84E7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9" w15:restartNumberingAfterBreak="0">
    <w:nsid w:val="58672B43"/>
    <w:multiLevelType w:val="multilevel"/>
    <w:tmpl w:val="DEE81F3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99B4849"/>
    <w:multiLevelType w:val="hybridMultilevel"/>
    <w:tmpl w:val="98521A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1" w15:restartNumberingAfterBreak="0">
    <w:nsid w:val="5D7230DD"/>
    <w:multiLevelType w:val="hybridMultilevel"/>
    <w:tmpl w:val="DE980F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2" w15:restartNumberingAfterBreak="0">
    <w:nsid w:val="5EA53732"/>
    <w:multiLevelType w:val="hybridMultilevel"/>
    <w:tmpl w:val="03E6EC3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3" w15:restartNumberingAfterBreak="0">
    <w:nsid w:val="5F1A3ACB"/>
    <w:multiLevelType w:val="hybridMultilevel"/>
    <w:tmpl w:val="3C8E8E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4" w15:restartNumberingAfterBreak="0">
    <w:nsid w:val="61DC0E20"/>
    <w:multiLevelType w:val="hybridMultilevel"/>
    <w:tmpl w:val="1C4851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627F65F0"/>
    <w:multiLevelType w:val="hybridMultilevel"/>
    <w:tmpl w:val="D2F20C5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6" w15:restartNumberingAfterBreak="0">
    <w:nsid w:val="62D72153"/>
    <w:multiLevelType w:val="hybridMultilevel"/>
    <w:tmpl w:val="2F3C80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7" w15:restartNumberingAfterBreak="0">
    <w:nsid w:val="631A154F"/>
    <w:multiLevelType w:val="hybridMultilevel"/>
    <w:tmpl w:val="799CEF74"/>
    <w:lvl w:ilvl="0" w:tplc="BCF20C02">
      <w:start w:val="1"/>
      <w:numFmt w:val="bullet"/>
      <w:lvlText w:val="o"/>
      <w:lvlJc w:val="left"/>
      <w:pPr>
        <w:ind w:left="1080" w:hanging="360"/>
      </w:pPr>
      <w:rPr>
        <w:rFonts w:ascii="Courier New" w:hAnsi="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8" w15:restartNumberingAfterBreak="0">
    <w:nsid w:val="63AE4D3E"/>
    <w:multiLevelType w:val="multilevel"/>
    <w:tmpl w:val="3A2E4A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9" w15:restartNumberingAfterBreak="0">
    <w:nsid w:val="64100F8F"/>
    <w:multiLevelType w:val="multilevel"/>
    <w:tmpl w:val="5268F21E"/>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0" w15:restartNumberingAfterBreak="0">
    <w:nsid w:val="669B27EA"/>
    <w:multiLevelType w:val="hybridMultilevel"/>
    <w:tmpl w:val="106C4D0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67305E0C"/>
    <w:multiLevelType w:val="hybridMultilevel"/>
    <w:tmpl w:val="59CC61FA"/>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2" w15:restartNumberingAfterBreak="0">
    <w:nsid w:val="674749D3"/>
    <w:multiLevelType w:val="hybridMultilevel"/>
    <w:tmpl w:val="B8E0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3" w15:restartNumberingAfterBreak="0">
    <w:nsid w:val="69536D29"/>
    <w:multiLevelType w:val="hybridMultilevel"/>
    <w:tmpl w:val="F4448E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4" w15:restartNumberingAfterBreak="0">
    <w:nsid w:val="69967FF8"/>
    <w:multiLevelType w:val="hybridMultilevel"/>
    <w:tmpl w:val="34AE79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5" w15:restartNumberingAfterBreak="0">
    <w:nsid w:val="6A145203"/>
    <w:multiLevelType w:val="hybridMultilevel"/>
    <w:tmpl w:val="00643E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6" w15:restartNumberingAfterBreak="0">
    <w:nsid w:val="6A8A04C7"/>
    <w:multiLevelType w:val="multilevel"/>
    <w:tmpl w:val="DEE81F3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AD378B9"/>
    <w:multiLevelType w:val="hybridMultilevel"/>
    <w:tmpl w:val="2A9605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8" w15:restartNumberingAfterBreak="0">
    <w:nsid w:val="6BB41545"/>
    <w:multiLevelType w:val="multilevel"/>
    <w:tmpl w:val="48A0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DDF5D40"/>
    <w:multiLevelType w:val="hybridMultilevel"/>
    <w:tmpl w:val="5F8AACD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15:restartNumberingAfterBreak="0">
    <w:nsid w:val="6E393F07"/>
    <w:multiLevelType w:val="hybridMultilevel"/>
    <w:tmpl w:val="82E2AE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1" w15:restartNumberingAfterBreak="0">
    <w:nsid w:val="6F2C4542"/>
    <w:multiLevelType w:val="hybridMultilevel"/>
    <w:tmpl w:val="6B4813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2" w15:restartNumberingAfterBreak="0">
    <w:nsid w:val="70E0093D"/>
    <w:multiLevelType w:val="multilevel"/>
    <w:tmpl w:val="260633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3" w15:restartNumberingAfterBreak="0">
    <w:nsid w:val="73D3377A"/>
    <w:multiLevelType w:val="multilevel"/>
    <w:tmpl w:val="DEE81F3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77E6CD0"/>
    <w:multiLevelType w:val="hybridMultilevel"/>
    <w:tmpl w:val="49DE5B3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5" w15:restartNumberingAfterBreak="0">
    <w:nsid w:val="77FF3507"/>
    <w:multiLevelType w:val="hybridMultilevel"/>
    <w:tmpl w:val="890AE8B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6" w15:restartNumberingAfterBreak="0">
    <w:nsid w:val="792A222C"/>
    <w:multiLevelType w:val="hybridMultilevel"/>
    <w:tmpl w:val="72582A8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7" w15:restartNumberingAfterBreak="0">
    <w:nsid w:val="7A695088"/>
    <w:multiLevelType w:val="hybridMultilevel"/>
    <w:tmpl w:val="6EAC4B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8" w15:restartNumberingAfterBreak="0">
    <w:nsid w:val="7F0B1487"/>
    <w:multiLevelType w:val="hybridMultilevel"/>
    <w:tmpl w:val="73AE786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9" w15:restartNumberingAfterBreak="0">
    <w:nsid w:val="7FDA3025"/>
    <w:multiLevelType w:val="hybridMultilevel"/>
    <w:tmpl w:val="64521184"/>
    <w:lvl w:ilvl="0" w:tplc="4E4292E2">
      <w:start w:val="1"/>
      <w:numFmt w:val="bullet"/>
      <w:lvlText w:val=""/>
      <w:lvlJc w:val="left"/>
      <w:pPr>
        <w:ind w:left="360" w:hanging="360"/>
      </w:pPr>
      <w:rPr>
        <w:rFonts w:ascii="Wingdings" w:hAnsi="Wingdings" w:hint="default"/>
      </w:rPr>
    </w:lvl>
    <w:lvl w:ilvl="1" w:tplc="BCF20C02">
      <w:start w:val="1"/>
      <w:numFmt w:val="bullet"/>
      <w:lvlText w:val="o"/>
      <w:lvlJc w:val="left"/>
      <w:pPr>
        <w:ind w:left="1080" w:hanging="360"/>
      </w:pPr>
      <w:rPr>
        <w:rFonts w:ascii="Courier New" w:hAnsi="Courier New"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74"/>
  </w:num>
  <w:num w:numId="2">
    <w:abstractNumId w:val="18"/>
  </w:num>
  <w:num w:numId="3">
    <w:abstractNumId w:val="26"/>
  </w:num>
  <w:num w:numId="4">
    <w:abstractNumId w:val="0"/>
  </w:num>
  <w:num w:numId="5">
    <w:abstractNumId w:val="42"/>
  </w:num>
  <w:num w:numId="6">
    <w:abstractNumId w:val="76"/>
  </w:num>
  <w:num w:numId="7">
    <w:abstractNumId w:val="66"/>
  </w:num>
  <w:num w:numId="8">
    <w:abstractNumId w:val="73"/>
  </w:num>
  <w:num w:numId="9">
    <w:abstractNumId w:val="39"/>
  </w:num>
  <w:num w:numId="10">
    <w:abstractNumId w:val="6"/>
  </w:num>
  <w:num w:numId="11">
    <w:abstractNumId w:val="59"/>
  </w:num>
  <w:num w:numId="12">
    <w:abstractNumId w:val="30"/>
  </w:num>
  <w:num w:numId="13">
    <w:abstractNumId w:val="27"/>
  </w:num>
  <w:num w:numId="14">
    <w:abstractNumId w:val="45"/>
  </w:num>
  <w:num w:numId="15">
    <w:abstractNumId w:val="72"/>
  </w:num>
  <w:num w:numId="16">
    <w:abstractNumId w:val="8"/>
  </w:num>
  <w:num w:numId="17">
    <w:abstractNumId w:val="56"/>
  </w:num>
  <w:num w:numId="18">
    <w:abstractNumId w:val="36"/>
  </w:num>
  <w:num w:numId="19">
    <w:abstractNumId w:val="78"/>
  </w:num>
  <w:num w:numId="20">
    <w:abstractNumId w:val="40"/>
  </w:num>
  <w:num w:numId="21">
    <w:abstractNumId w:val="51"/>
  </w:num>
  <w:num w:numId="22">
    <w:abstractNumId w:val="17"/>
  </w:num>
  <w:num w:numId="23">
    <w:abstractNumId w:val="23"/>
  </w:num>
  <w:num w:numId="24">
    <w:abstractNumId w:val="65"/>
  </w:num>
  <w:num w:numId="25">
    <w:abstractNumId w:val="25"/>
  </w:num>
  <w:num w:numId="26">
    <w:abstractNumId w:val="37"/>
  </w:num>
  <w:num w:numId="27">
    <w:abstractNumId w:val="60"/>
  </w:num>
  <w:num w:numId="28">
    <w:abstractNumId w:val="69"/>
  </w:num>
  <w:num w:numId="29">
    <w:abstractNumId w:val="22"/>
  </w:num>
  <w:num w:numId="30">
    <w:abstractNumId w:val="50"/>
  </w:num>
  <w:num w:numId="31">
    <w:abstractNumId w:val="46"/>
  </w:num>
  <w:num w:numId="32">
    <w:abstractNumId w:val="5"/>
  </w:num>
  <w:num w:numId="33">
    <w:abstractNumId w:val="67"/>
  </w:num>
  <w:num w:numId="34">
    <w:abstractNumId w:val="32"/>
  </w:num>
  <w:num w:numId="35">
    <w:abstractNumId w:val="16"/>
  </w:num>
  <w:num w:numId="36">
    <w:abstractNumId w:val="33"/>
  </w:num>
  <w:num w:numId="37">
    <w:abstractNumId w:val="12"/>
  </w:num>
  <w:num w:numId="38">
    <w:abstractNumId w:val="10"/>
  </w:num>
  <w:num w:numId="39">
    <w:abstractNumId w:val="61"/>
  </w:num>
  <w:num w:numId="40">
    <w:abstractNumId w:val="53"/>
  </w:num>
  <w:num w:numId="41">
    <w:abstractNumId w:val="13"/>
  </w:num>
  <w:num w:numId="42">
    <w:abstractNumId w:val="15"/>
  </w:num>
  <w:num w:numId="43">
    <w:abstractNumId w:val="47"/>
  </w:num>
  <w:num w:numId="44">
    <w:abstractNumId w:val="54"/>
  </w:num>
  <w:num w:numId="45">
    <w:abstractNumId w:val="58"/>
  </w:num>
  <w:num w:numId="46">
    <w:abstractNumId w:val="7"/>
  </w:num>
  <w:num w:numId="47">
    <w:abstractNumId w:val="9"/>
  </w:num>
  <w:num w:numId="48">
    <w:abstractNumId w:val="75"/>
  </w:num>
  <w:num w:numId="49">
    <w:abstractNumId w:val="71"/>
  </w:num>
  <w:num w:numId="50">
    <w:abstractNumId w:val="35"/>
  </w:num>
  <w:num w:numId="51">
    <w:abstractNumId w:val="62"/>
  </w:num>
  <w:num w:numId="52">
    <w:abstractNumId w:val="64"/>
  </w:num>
  <w:num w:numId="53">
    <w:abstractNumId w:val="63"/>
  </w:num>
  <w:num w:numId="54">
    <w:abstractNumId w:val="55"/>
  </w:num>
  <w:num w:numId="55">
    <w:abstractNumId w:val="57"/>
  </w:num>
  <w:num w:numId="56">
    <w:abstractNumId w:val="49"/>
  </w:num>
  <w:num w:numId="57">
    <w:abstractNumId w:val="4"/>
  </w:num>
  <w:num w:numId="58">
    <w:abstractNumId w:val="44"/>
  </w:num>
  <w:num w:numId="59">
    <w:abstractNumId w:val="79"/>
  </w:num>
  <w:num w:numId="60">
    <w:abstractNumId w:val="38"/>
  </w:num>
  <w:num w:numId="61">
    <w:abstractNumId w:val="29"/>
  </w:num>
  <w:num w:numId="62">
    <w:abstractNumId w:val="28"/>
  </w:num>
  <w:num w:numId="63">
    <w:abstractNumId w:val="77"/>
  </w:num>
  <w:num w:numId="64">
    <w:abstractNumId w:val="1"/>
  </w:num>
  <w:num w:numId="65">
    <w:abstractNumId w:val="31"/>
  </w:num>
  <w:num w:numId="66">
    <w:abstractNumId w:val="24"/>
  </w:num>
  <w:num w:numId="67">
    <w:abstractNumId w:val="52"/>
  </w:num>
  <w:num w:numId="68">
    <w:abstractNumId w:val="48"/>
  </w:num>
  <w:num w:numId="69">
    <w:abstractNumId w:val="43"/>
  </w:num>
  <w:num w:numId="70">
    <w:abstractNumId w:val="34"/>
  </w:num>
  <w:num w:numId="71">
    <w:abstractNumId w:val="68"/>
  </w:num>
  <w:num w:numId="72">
    <w:abstractNumId w:val="2"/>
  </w:num>
  <w:num w:numId="73">
    <w:abstractNumId w:val="11"/>
  </w:num>
  <w:num w:numId="74">
    <w:abstractNumId w:val="20"/>
  </w:num>
  <w:num w:numId="75">
    <w:abstractNumId w:val="41"/>
  </w:num>
  <w:num w:numId="76">
    <w:abstractNumId w:val="3"/>
  </w:num>
  <w:num w:numId="77">
    <w:abstractNumId w:val="21"/>
  </w:num>
  <w:num w:numId="78">
    <w:abstractNumId w:val="70"/>
  </w:num>
  <w:num w:numId="79">
    <w:abstractNumId w:val="19"/>
  </w:num>
  <w:num w:numId="80">
    <w:abstractNumId w:val="1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3BF"/>
    <w:rsid w:val="000025FE"/>
    <w:rsid w:val="00005232"/>
    <w:rsid w:val="00017EBA"/>
    <w:rsid w:val="00021713"/>
    <w:rsid w:val="00021D08"/>
    <w:rsid w:val="00023023"/>
    <w:rsid w:val="0002576C"/>
    <w:rsid w:val="00025BCE"/>
    <w:rsid w:val="0002660E"/>
    <w:rsid w:val="0002772E"/>
    <w:rsid w:val="00037AF2"/>
    <w:rsid w:val="00042919"/>
    <w:rsid w:val="000464FE"/>
    <w:rsid w:val="00047A89"/>
    <w:rsid w:val="00047C3F"/>
    <w:rsid w:val="0005266A"/>
    <w:rsid w:val="00054F42"/>
    <w:rsid w:val="00055C23"/>
    <w:rsid w:val="00062ED4"/>
    <w:rsid w:val="0006488A"/>
    <w:rsid w:val="0007024A"/>
    <w:rsid w:val="000723DE"/>
    <w:rsid w:val="000726CD"/>
    <w:rsid w:val="000813AA"/>
    <w:rsid w:val="000870C1"/>
    <w:rsid w:val="00093806"/>
    <w:rsid w:val="00094B71"/>
    <w:rsid w:val="000A0209"/>
    <w:rsid w:val="000A49BA"/>
    <w:rsid w:val="000A65B2"/>
    <w:rsid w:val="000B1916"/>
    <w:rsid w:val="000B40F6"/>
    <w:rsid w:val="000B4B5C"/>
    <w:rsid w:val="000C07B2"/>
    <w:rsid w:val="000C2FE7"/>
    <w:rsid w:val="000D18B1"/>
    <w:rsid w:val="000D51EB"/>
    <w:rsid w:val="000D5CCE"/>
    <w:rsid w:val="000E4816"/>
    <w:rsid w:val="000F2430"/>
    <w:rsid w:val="001002E0"/>
    <w:rsid w:val="001003E6"/>
    <w:rsid w:val="0010326A"/>
    <w:rsid w:val="00104F59"/>
    <w:rsid w:val="00106A99"/>
    <w:rsid w:val="00112062"/>
    <w:rsid w:val="001214C3"/>
    <w:rsid w:val="0012738A"/>
    <w:rsid w:val="00127FC4"/>
    <w:rsid w:val="00132FC1"/>
    <w:rsid w:val="00143D71"/>
    <w:rsid w:val="0014453E"/>
    <w:rsid w:val="00144A70"/>
    <w:rsid w:val="00144E8F"/>
    <w:rsid w:val="001472E1"/>
    <w:rsid w:val="001501EB"/>
    <w:rsid w:val="001561E1"/>
    <w:rsid w:val="001575C6"/>
    <w:rsid w:val="00160EBB"/>
    <w:rsid w:val="00165E6F"/>
    <w:rsid w:val="00170F1E"/>
    <w:rsid w:val="001728D6"/>
    <w:rsid w:val="00172DFD"/>
    <w:rsid w:val="00175660"/>
    <w:rsid w:val="001827CA"/>
    <w:rsid w:val="00184DF5"/>
    <w:rsid w:val="00184E80"/>
    <w:rsid w:val="00192081"/>
    <w:rsid w:val="001937DC"/>
    <w:rsid w:val="001966BB"/>
    <w:rsid w:val="0019793E"/>
    <w:rsid w:val="001A1F6E"/>
    <w:rsid w:val="001A6286"/>
    <w:rsid w:val="001B069A"/>
    <w:rsid w:val="001B5420"/>
    <w:rsid w:val="001B7EE9"/>
    <w:rsid w:val="001C2D80"/>
    <w:rsid w:val="001D0897"/>
    <w:rsid w:val="001D4F3E"/>
    <w:rsid w:val="001E2596"/>
    <w:rsid w:val="001E781B"/>
    <w:rsid w:val="001F1C9F"/>
    <w:rsid w:val="001F1ED9"/>
    <w:rsid w:val="001F2710"/>
    <w:rsid w:val="001F2B42"/>
    <w:rsid w:val="001F3799"/>
    <w:rsid w:val="001F4F04"/>
    <w:rsid w:val="002146F8"/>
    <w:rsid w:val="0021779A"/>
    <w:rsid w:val="002213CE"/>
    <w:rsid w:val="00226E98"/>
    <w:rsid w:val="00227649"/>
    <w:rsid w:val="00227CC3"/>
    <w:rsid w:val="00231662"/>
    <w:rsid w:val="00233BA4"/>
    <w:rsid w:val="002364AC"/>
    <w:rsid w:val="002371E8"/>
    <w:rsid w:val="002448F2"/>
    <w:rsid w:val="00247C99"/>
    <w:rsid w:val="00250A17"/>
    <w:rsid w:val="00252A03"/>
    <w:rsid w:val="002573FF"/>
    <w:rsid w:val="00257F70"/>
    <w:rsid w:val="00263CA9"/>
    <w:rsid w:val="00276749"/>
    <w:rsid w:val="0028292F"/>
    <w:rsid w:val="00283E58"/>
    <w:rsid w:val="00284491"/>
    <w:rsid w:val="0029097F"/>
    <w:rsid w:val="002936BB"/>
    <w:rsid w:val="00295EC0"/>
    <w:rsid w:val="002A3C20"/>
    <w:rsid w:val="002A4BCD"/>
    <w:rsid w:val="002B37C8"/>
    <w:rsid w:val="002B6D32"/>
    <w:rsid w:val="002C1005"/>
    <w:rsid w:val="002C3E0C"/>
    <w:rsid w:val="002C557A"/>
    <w:rsid w:val="002C5C9C"/>
    <w:rsid w:val="002C6DD9"/>
    <w:rsid w:val="002C76F2"/>
    <w:rsid w:val="002D5D7B"/>
    <w:rsid w:val="002D7003"/>
    <w:rsid w:val="002E125C"/>
    <w:rsid w:val="002E1C0F"/>
    <w:rsid w:val="002E3D4F"/>
    <w:rsid w:val="002E6D88"/>
    <w:rsid w:val="002F0728"/>
    <w:rsid w:val="0030350F"/>
    <w:rsid w:val="00303D30"/>
    <w:rsid w:val="003060AB"/>
    <w:rsid w:val="003063EE"/>
    <w:rsid w:val="00307248"/>
    <w:rsid w:val="0031138E"/>
    <w:rsid w:val="00311665"/>
    <w:rsid w:val="00312FD6"/>
    <w:rsid w:val="00316980"/>
    <w:rsid w:val="00321C0E"/>
    <w:rsid w:val="0032255D"/>
    <w:rsid w:val="00323F77"/>
    <w:rsid w:val="003314F5"/>
    <w:rsid w:val="003326A1"/>
    <w:rsid w:val="00337B6C"/>
    <w:rsid w:val="00337FE4"/>
    <w:rsid w:val="00341503"/>
    <w:rsid w:val="003417FD"/>
    <w:rsid w:val="0034193B"/>
    <w:rsid w:val="00355BBF"/>
    <w:rsid w:val="003616F6"/>
    <w:rsid w:val="003638F3"/>
    <w:rsid w:val="00364C97"/>
    <w:rsid w:val="00366173"/>
    <w:rsid w:val="003674ED"/>
    <w:rsid w:val="00372556"/>
    <w:rsid w:val="0038786D"/>
    <w:rsid w:val="003C00FC"/>
    <w:rsid w:val="003C17BF"/>
    <w:rsid w:val="003C26D8"/>
    <w:rsid w:val="003C3450"/>
    <w:rsid w:val="003C3E25"/>
    <w:rsid w:val="003C459C"/>
    <w:rsid w:val="003C6A19"/>
    <w:rsid w:val="003D1A35"/>
    <w:rsid w:val="003D4B59"/>
    <w:rsid w:val="003D563E"/>
    <w:rsid w:val="003D74BC"/>
    <w:rsid w:val="003E2203"/>
    <w:rsid w:val="003E2CD3"/>
    <w:rsid w:val="003E72E5"/>
    <w:rsid w:val="003E7EF8"/>
    <w:rsid w:val="003F0121"/>
    <w:rsid w:val="003F5510"/>
    <w:rsid w:val="004007D5"/>
    <w:rsid w:val="00402029"/>
    <w:rsid w:val="00404457"/>
    <w:rsid w:val="004046D5"/>
    <w:rsid w:val="0040689C"/>
    <w:rsid w:val="00407398"/>
    <w:rsid w:val="00422D59"/>
    <w:rsid w:val="004260F9"/>
    <w:rsid w:val="00434927"/>
    <w:rsid w:val="00436BA5"/>
    <w:rsid w:val="00436D4F"/>
    <w:rsid w:val="00436F3F"/>
    <w:rsid w:val="00436F5F"/>
    <w:rsid w:val="004377B3"/>
    <w:rsid w:val="004453DF"/>
    <w:rsid w:val="00445F66"/>
    <w:rsid w:val="0045181E"/>
    <w:rsid w:val="00456051"/>
    <w:rsid w:val="00456956"/>
    <w:rsid w:val="00457FA6"/>
    <w:rsid w:val="004613BF"/>
    <w:rsid w:val="00466263"/>
    <w:rsid w:val="00471568"/>
    <w:rsid w:val="0047458F"/>
    <w:rsid w:val="00477269"/>
    <w:rsid w:val="00483B2C"/>
    <w:rsid w:val="00485CE2"/>
    <w:rsid w:val="00492BAA"/>
    <w:rsid w:val="00493968"/>
    <w:rsid w:val="00495D5E"/>
    <w:rsid w:val="004A0D15"/>
    <w:rsid w:val="004A420F"/>
    <w:rsid w:val="004A579D"/>
    <w:rsid w:val="004A66A8"/>
    <w:rsid w:val="004A6AE7"/>
    <w:rsid w:val="004B342A"/>
    <w:rsid w:val="004C3643"/>
    <w:rsid w:val="004C5DD9"/>
    <w:rsid w:val="004D3020"/>
    <w:rsid w:val="004D40F8"/>
    <w:rsid w:val="004D564D"/>
    <w:rsid w:val="004D6468"/>
    <w:rsid w:val="004D775B"/>
    <w:rsid w:val="004E5958"/>
    <w:rsid w:val="004E626C"/>
    <w:rsid w:val="004E7495"/>
    <w:rsid w:val="00503108"/>
    <w:rsid w:val="005040FA"/>
    <w:rsid w:val="005046AB"/>
    <w:rsid w:val="00512A1D"/>
    <w:rsid w:val="00517AA9"/>
    <w:rsid w:val="00520D81"/>
    <w:rsid w:val="00535E16"/>
    <w:rsid w:val="005379C0"/>
    <w:rsid w:val="00542293"/>
    <w:rsid w:val="005452AD"/>
    <w:rsid w:val="00550A35"/>
    <w:rsid w:val="0055301A"/>
    <w:rsid w:val="0055308D"/>
    <w:rsid w:val="005566A1"/>
    <w:rsid w:val="00567464"/>
    <w:rsid w:val="0057046B"/>
    <w:rsid w:val="00574D37"/>
    <w:rsid w:val="00594704"/>
    <w:rsid w:val="00596AA8"/>
    <w:rsid w:val="0059790B"/>
    <w:rsid w:val="005A02E1"/>
    <w:rsid w:val="005A5929"/>
    <w:rsid w:val="005A5943"/>
    <w:rsid w:val="005B4956"/>
    <w:rsid w:val="005C1C01"/>
    <w:rsid w:val="005C4853"/>
    <w:rsid w:val="005C6613"/>
    <w:rsid w:val="005C7DE7"/>
    <w:rsid w:val="005D0132"/>
    <w:rsid w:val="005D10FF"/>
    <w:rsid w:val="005D390D"/>
    <w:rsid w:val="005D4E44"/>
    <w:rsid w:val="005D681E"/>
    <w:rsid w:val="005D6E5B"/>
    <w:rsid w:val="005D7649"/>
    <w:rsid w:val="005E0959"/>
    <w:rsid w:val="005E1406"/>
    <w:rsid w:val="005E7159"/>
    <w:rsid w:val="005F0126"/>
    <w:rsid w:val="005F5FC8"/>
    <w:rsid w:val="0060127E"/>
    <w:rsid w:val="006037A5"/>
    <w:rsid w:val="00624AC2"/>
    <w:rsid w:val="006303B4"/>
    <w:rsid w:val="00634BEE"/>
    <w:rsid w:val="00637996"/>
    <w:rsid w:val="006431E0"/>
    <w:rsid w:val="00647337"/>
    <w:rsid w:val="00647E29"/>
    <w:rsid w:val="006529D8"/>
    <w:rsid w:val="006606B1"/>
    <w:rsid w:val="00670E75"/>
    <w:rsid w:val="00674ED6"/>
    <w:rsid w:val="006763B0"/>
    <w:rsid w:val="006817E3"/>
    <w:rsid w:val="00683436"/>
    <w:rsid w:val="006870D2"/>
    <w:rsid w:val="00690CDD"/>
    <w:rsid w:val="00694167"/>
    <w:rsid w:val="006945D5"/>
    <w:rsid w:val="00696872"/>
    <w:rsid w:val="006A42B4"/>
    <w:rsid w:val="006B2579"/>
    <w:rsid w:val="006C13AD"/>
    <w:rsid w:val="006C572F"/>
    <w:rsid w:val="006C7D86"/>
    <w:rsid w:val="006D3B24"/>
    <w:rsid w:val="006D71B9"/>
    <w:rsid w:val="006E0E56"/>
    <w:rsid w:val="006E7E1B"/>
    <w:rsid w:val="006F394F"/>
    <w:rsid w:val="006F6F03"/>
    <w:rsid w:val="00700290"/>
    <w:rsid w:val="007008B8"/>
    <w:rsid w:val="007034C5"/>
    <w:rsid w:val="007056EC"/>
    <w:rsid w:val="00705B94"/>
    <w:rsid w:val="00707C1A"/>
    <w:rsid w:val="00713A4B"/>
    <w:rsid w:val="00715533"/>
    <w:rsid w:val="00717741"/>
    <w:rsid w:val="007237D4"/>
    <w:rsid w:val="00735982"/>
    <w:rsid w:val="00743D88"/>
    <w:rsid w:val="00746CA0"/>
    <w:rsid w:val="00755731"/>
    <w:rsid w:val="007565E2"/>
    <w:rsid w:val="00757F24"/>
    <w:rsid w:val="0076066F"/>
    <w:rsid w:val="00762B07"/>
    <w:rsid w:val="0076558E"/>
    <w:rsid w:val="00781306"/>
    <w:rsid w:val="007815B6"/>
    <w:rsid w:val="00790833"/>
    <w:rsid w:val="007924D4"/>
    <w:rsid w:val="007948BC"/>
    <w:rsid w:val="00795E21"/>
    <w:rsid w:val="007A2EF4"/>
    <w:rsid w:val="007A75AA"/>
    <w:rsid w:val="007B0A9F"/>
    <w:rsid w:val="007B5EC9"/>
    <w:rsid w:val="007B7E27"/>
    <w:rsid w:val="007C592A"/>
    <w:rsid w:val="007C5C75"/>
    <w:rsid w:val="007C671D"/>
    <w:rsid w:val="007C78C1"/>
    <w:rsid w:val="007D2D2C"/>
    <w:rsid w:val="007D37C0"/>
    <w:rsid w:val="007D3E63"/>
    <w:rsid w:val="007D72C3"/>
    <w:rsid w:val="007E213D"/>
    <w:rsid w:val="007E356F"/>
    <w:rsid w:val="007E3B0B"/>
    <w:rsid w:val="007E4BB7"/>
    <w:rsid w:val="007E5D27"/>
    <w:rsid w:val="007E6AB6"/>
    <w:rsid w:val="007E76AF"/>
    <w:rsid w:val="007F451D"/>
    <w:rsid w:val="00802E86"/>
    <w:rsid w:val="00803BA1"/>
    <w:rsid w:val="008131EE"/>
    <w:rsid w:val="00815B13"/>
    <w:rsid w:val="00817A70"/>
    <w:rsid w:val="00821677"/>
    <w:rsid w:val="00821F9D"/>
    <w:rsid w:val="008220FE"/>
    <w:rsid w:val="00822CCC"/>
    <w:rsid w:val="00823CF1"/>
    <w:rsid w:val="0082477D"/>
    <w:rsid w:val="008272DA"/>
    <w:rsid w:val="00833078"/>
    <w:rsid w:val="0083341D"/>
    <w:rsid w:val="008334E0"/>
    <w:rsid w:val="00835257"/>
    <w:rsid w:val="008362C0"/>
    <w:rsid w:val="00837D7F"/>
    <w:rsid w:val="0084062A"/>
    <w:rsid w:val="0084076C"/>
    <w:rsid w:val="008409C2"/>
    <w:rsid w:val="008437F9"/>
    <w:rsid w:val="00846C77"/>
    <w:rsid w:val="008521C4"/>
    <w:rsid w:val="00852FAD"/>
    <w:rsid w:val="008601DC"/>
    <w:rsid w:val="0086105C"/>
    <w:rsid w:val="00862AA8"/>
    <w:rsid w:val="00863ECF"/>
    <w:rsid w:val="00865D64"/>
    <w:rsid w:val="00867D15"/>
    <w:rsid w:val="00870BC2"/>
    <w:rsid w:val="008772FF"/>
    <w:rsid w:val="00880187"/>
    <w:rsid w:val="00882886"/>
    <w:rsid w:val="00890F72"/>
    <w:rsid w:val="00892E63"/>
    <w:rsid w:val="008952EC"/>
    <w:rsid w:val="0089750A"/>
    <w:rsid w:val="008A4909"/>
    <w:rsid w:val="008A6E36"/>
    <w:rsid w:val="008A76A1"/>
    <w:rsid w:val="008B1622"/>
    <w:rsid w:val="008C0392"/>
    <w:rsid w:val="008C084E"/>
    <w:rsid w:val="008C5CA0"/>
    <w:rsid w:val="008D1DA8"/>
    <w:rsid w:val="008D1E47"/>
    <w:rsid w:val="008E52D2"/>
    <w:rsid w:val="008E5A8D"/>
    <w:rsid w:val="008E618A"/>
    <w:rsid w:val="008E710F"/>
    <w:rsid w:val="008E7986"/>
    <w:rsid w:val="008F22D3"/>
    <w:rsid w:val="008F3956"/>
    <w:rsid w:val="00914E71"/>
    <w:rsid w:val="00915670"/>
    <w:rsid w:val="00917633"/>
    <w:rsid w:val="00920ADC"/>
    <w:rsid w:val="0092279D"/>
    <w:rsid w:val="00923510"/>
    <w:rsid w:val="00924715"/>
    <w:rsid w:val="00924891"/>
    <w:rsid w:val="009306A2"/>
    <w:rsid w:val="00934EE3"/>
    <w:rsid w:val="00943A43"/>
    <w:rsid w:val="00945050"/>
    <w:rsid w:val="00950CB3"/>
    <w:rsid w:val="00953351"/>
    <w:rsid w:val="00955293"/>
    <w:rsid w:val="009569E5"/>
    <w:rsid w:val="00956EB6"/>
    <w:rsid w:val="009615FD"/>
    <w:rsid w:val="009633DB"/>
    <w:rsid w:val="00964B5F"/>
    <w:rsid w:val="009726D5"/>
    <w:rsid w:val="00977989"/>
    <w:rsid w:val="00982906"/>
    <w:rsid w:val="009A6E6D"/>
    <w:rsid w:val="009B1BC4"/>
    <w:rsid w:val="009B6006"/>
    <w:rsid w:val="009B6E3A"/>
    <w:rsid w:val="009C3E8A"/>
    <w:rsid w:val="009D2BB1"/>
    <w:rsid w:val="009D7531"/>
    <w:rsid w:val="009E4CC9"/>
    <w:rsid w:val="009F00FE"/>
    <w:rsid w:val="00A00086"/>
    <w:rsid w:val="00A02AEB"/>
    <w:rsid w:val="00A0467B"/>
    <w:rsid w:val="00A05CA0"/>
    <w:rsid w:val="00A06F96"/>
    <w:rsid w:val="00A124AB"/>
    <w:rsid w:val="00A155D1"/>
    <w:rsid w:val="00A16BF4"/>
    <w:rsid w:val="00A234D9"/>
    <w:rsid w:val="00A25D0E"/>
    <w:rsid w:val="00A31D42"/>
    <w:rsid w:val="00A31E28"/>
    <w:rsid w:val="00A34079"/>
    <w:rsid w:val="00A40E91"/>
    <w:rsid w:val="00A4269A"/>
    <w:rsid w:val="00A43F43"/>
    <w:rsid w:val="00A44FE1"/>
    <w:rsid w:val="00A46818"/>
    <w:rsid w:val="00A52B4A"/>
    <w:rsid w:val="00A5769B"/>
    <w:rsid w:val="00A6043F"/>
    <w:rsid w:val="00A624E3"/>
    <w:rsid w:val="00A632A9"/>
    <w:rsid w:val="00A64BB0"/>
    <w:rsid w:val="00A65B1C"/>
    <w:rsid w:val="00A701BF"/>
    <w:rsid w:val="00A72178"/>
    <w:rsid w:val="00A73105"/>
    <w:rsid w:val="00A80FCE"/>
    <w:rsid w:val="00A8137E"/>
    <w:rsid w:val="00A818B5"/>
    <w:rsid w:val="00A838E6"/>
    <w:rsid w:val="00A9079C"/>
    <w:rsid w:val="00A90B1A"/>
    <w:rsid w:val="00A95918"/>
    <w:rsid w:val="00AA0207"/>
    <w:rsid w:val="00AA273B"/>
    <w:rsid w:val="00AA6260"/>
    <w:rsid w:val="00AB3DD8"/>
    <w:rsid w:val="00AB6D06"/>
    <w:rsid w:val="00AC36D6"/>
    <w:rsid w:val="00AC7903"/>
    <w:rsid w:val="00AE0F73"/>
    <w:rsid w:val="00AE39D4"/>
    <w:rsid w:val="00AF1D99"/>
    <w:rsid w:val="00AF24BA"/>
    <w:rsid w:val="00AF3B33"/>
    <w:rsid w:val="00AF543E"/>
    <w:rsid w:val="00AF7989"/>
    <w:rsid w:val="00B00942"/>
    <w:rsid w:val="00B06B82"/>
    <w:rsid w:val="00B071F4"/>
    <w:rsid w:val="00B14370"/>
    <w:rsid w:val="00B244CF"/>
    <w:rsid w:val="00B245B8"/>
    <w:rsid w:val="00B25E9B"/>
    <w:rsid w:val="00B415A8"/>
    <w:rsid w:val="00B53418"/>
    <w:rsid w:val="00B55970"/>
    <w:rsid w:val="00B57283"/>
    <w:rsid w:val="00B65FA7"/>
    <w:rsid w:val="00B726DB"/>
    <w:rsid w:val="00B7671E"/>
    <w:rsid w:val="00B772FC"/>
    <w:rsid w:val="00B77F45"/>
    <w:rsid w:val="00B802BA"/>
    <w:rsid w:val="00B86968"/>
    <w:rsid w:val="00BA4DBA"/>
    <w:rsid w:val="00BA786B"/>
    <w:rsid w:val="00BB172C"/>
    <w:rsid w:val="00BB1A5D"/>
    <w:rsid w:val="00BB2134"/>
    <w:rsid w:val="00BB3928"/>
    <w:rsid w:val="00BB43A3"/>
    <w:rsid w:val="00BB61B3"/>
    <w:rsid w:val="00BC147E"/>
    <w:rsid w:val="00BC45F2"/>
    <w:rsid w:val="00BC4AE4"/>
    <w:rsid w:val="00BC58E6"/>
    <w:rsid w:val="00BE054B"/>
    <w:rsid w:val="00BE5B56"/>
    <w:rsid w:val="00BE7611"/>
    <w:rsid w:val="00C047D3"/>
    <w:rsid w:val="00C10730"/>
    <w:rsid w:val="00C1132F"/>
    <w:rsid w:val="00C12E2D"/>
    <w:rsid w:val="00C13C1B"/>
    <w:rsid w:val="00C14288"/>
    <w:rsid w:val="00C155FC"/>
    <w:rsid w:val="00C15C61"/>
    <w:rsid w:val="00C22D97"/>
    <w:rsid w:val="00C245D2"/>
    <w:rsid w:val="00C319E0"/>
    <w:rsid w:val="00C3463B"/>
    <w:rsid w:val="00C3772E"/>
    <w:rsid w:val="00C40E22"/>
    <w:rsid w:val="00C42126"/>
    <w:rsid w:val="00C422BF"/>
    <w:rsid w:val="00C52D26"/>
    <w:rsid w:val="00C54621"/>
    <w:rsid w:val="00C55125"/>
    <w:rsid w:val="00C55250"/>
    <w:rsid w:val="00C55BA5"/>
    <w:rsid w:val="00C55BCC"/>
    <w:rsid w:val="00C60C3E"/>
    <w:rsid w:val="00C62575"/>
    <w:rsid w:val="00C6324B"/>
    <w:rsid w:val="00C64E53"/>
    <w:rsid w:val="00C71D09"/>
    <w:rsid w:val="00C7487F"/>
    <w:rsid w:val="00C74DE9"/>
    <w:rsid w:val="00C8059B"/>
    <w:rsid w:val="00C81208"/>
    <w:rsid w:val="00C93F2A"/>
    <w:rsid w:val="00CA34E4"/>
    <w:rsid w:val="00CB15F0"/>
    <w:rsid w:val="00CC0A26"/>
    <w:rsid w:val="00CC4489"/>
    <w:rsid w:val="00CC7125"/>
    <w:rsid w:val="00CE1E04"/>
    <w:rsid w:val="00CF3E45"/>
    <w:rsid w:val="00CF6407"/>
    <w:rsid w:val="00D01F35"/>
    <w:rsid w:val="00D05DED"/>
    <w:rsid w:val="00D068A5"/>
    <w:rsid w:val="00D126D5"/>
    <w:rsid w:val="00D14B02"/>
    <w:rsid w:val="00D15E35"/>
    <w:rsid w:val="00D160FE"/>
    <w:rsid w:val="00D2305F"/>
    <w:rsid w:val="00D24CF0"/>
    <w:rsid w:val="00D250F1"/>
    <w:rsid w:val="00D2525A"/>
    <w:rsid w:val="00D260C8"/>
    <w:rsid w:val="00D3229A"/>
    <w:rsid w:val="00D36561"/>
    <w:rsid w:val="00D41F05"/>
    <w:rsid w:val="00D436C8"/>
    <w:rsid w:val="00D4450D"/>
    <w:rsid w:val="00D44AD7"/>
    <w:rsid w:val="00D45ABD"/>
    <w:rsid w:val="00D4791A"/>
    <w:rsid w:val="00D57E4F"/>
    <w:rsid w:val="00D633A5"/>
    <w:rsid w:val="00D67ACC"/>
    <w:rsid w:val="00D67F65"/>
    <w:rsid w:val="00D700D7"/>
    <w:rsid w:val="00D70ECB"/>
    <w:rsid w:val="00D7143B"/>
    <w:rsid w:val="00D741DF"/>
    <w:rsid w:val="00D83093"/>
    <w:rsid w:val="00D86831"/>
    <w:rsid w:val="00D920FE"/>
    <w:rsid w:val="00D95004"/>
    <w:rsid w:val="00DA04D0"/>
    <w:rsid w:val="00DA3948"/>
    <w:rsid w:val="00DB38A5"/>
    <w:rsid w:val="00DB683A"/>
    <w:rsid w:val="00DC05CD"/>
    <w:rsid w:val="00DC331B"/>
    <w:rsid w:val="00DC4713"/>
    <w:rsid w:val="00DC7E85"/>
    <w:rsid w:val="00DD0CDC"/>
    <w:rsid w:val="00DD3B27"/>
    <w:rsid w:val="00DD6B8F"/>
    <w:rsid w:val="00DE5406"/>
    <w:rsid w:val="00DF38AF"/>
    <w:rsid w:val="00DF533A"/>
    <w:rsid w:val="00DF6EF7"/>
    <w:rsid w:val="00DF7929"/>
    <w:rsid w:val="00E047A5"/>
    <w:rsid w:val="00E059E2"/>
    <w:rsid w:val="00E22805"/>
    <w:rsid w:val="00E31D9C"/>
    <w:rsid w:val="00E32A80"/>
    <w:rsid w:val="00E33E92"/>
    <w:rsid w:val="00E36749"/>
    <w:rsid w:val="00E36E9E"/>
    <w:rsid w:val="00E37580"/>
    <w:rsid w:val="00E37A37"/>
    <w:rsid w:val="00E42487"/>
    <w:rsid w:val="00E52D81"/>
    <w:rsid w:val="00E66C60"/>
    <w:rsid w:val="00E71E85"/>
    <w:rsid w:val="00E72548"/>
    <w:rsid w:val="00E7798E"/>
    <w:rsid w:val="00E85F4D"/>
    <w:rsid w:val="00E9354B"/>
    <w:rsid w:val="00E95075"/>
    <w:rsid w:val="00E954E5"/>
    <w:rsid w:val="00E96F07"/>
    <w:rsid w:val="00E97253"/>
    <w:rsid w:val="00EA305B"/>
    <w:rsid w:val="00EA5F4D"/>
    <w:rsid w:val="00EB2BB7"/>
    <w:rsid w:val="00EB41E1"/>
    <w:rsid w:val="00EB5B86"/>
    <w:rsid w:val="00EB6124"/>
    <w:rsid w:val="00EB7CF8"/>
    <w:rsid w:val="00EC49CF"/>
    <w:rsid w:val="00EE019C"/>
    <w:rsid w:val="00EE285B"/>
    <w:rsid w:val="00EE5359"/>
    <w:rsid w:val="00EF461D"/>
    <w:rsid w:val="00EF4741"/>
    <w:rsid w:val="00EF48FC"/>
    <w:rsid w:val="00EF7B4C"/>
    <w:rsid w:val="00F00508"/>
    <w:rsid w:val="00F05045"/>
    <w:rsid w:val="00F23AD5"/>
    <w:rsid w:val="00F3158E"/>
    <w:rsid w:val="00F32303"/>
    <w:rsid w:val="00F33BD7"/>
    <w:rsid w:val="00F42EE1"/>
    <w:rsid w:val="00F47EB6"/>
    <w:rsid w:val="00F523D7"/>
    <w:rsid w:val="00F56FA2"/>
    <w:rsid w:val="00F64AE0"/>
    <w:rsid w:val="00F709D6"/>
    <w:rsid w:val="00F71983"/>
    <w:rsid w:val="00F77A7B"/>
    <w:rsid w:val="00F8151C"/>
    <w:rsid w:val="00F826B6"/>
    <w:rsid w:val="00F82F88"/>
    <w:rsid w:val="00F84000"/>
    <w:rsid w:val="00F959FE"/>
    <w:rsid w:val="00F95BBB"/>
    <w:rsid w:val="00F95D16"/>
    <w:rsid w:val="00FA2A67"/>
    <w:rsid w:val="00FB2FEA"/>
    <w:rsid w:val="00FC3A81"/>
    <w:rsid w:val="00FC69C6"/>
    <w:rsid w:val="00FD6882"/>
    <w:rsid w:val="00FD72BA"/>
    <w:rsid w:val="00FE64AC"/>
    <w:rsid w:val="00FE6904"/>
    <w:rsid w:val="00FE7B3D"/>
    <w:rsid w:val="00FF0742"/>
    <w:rsid w:val="00FF088B"/>
    <w:rsid w:val="00FF1E7E"/>
    <w:rsid w:val="00FF7E02"/>
    <w:rsid w:val="00FF7F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DA20A-CE28-459B-B74D-C2BEB3F4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BF"/>
    <w:pPr>
      <w:spacing w:after="0" w:line="240" w:lineRule="auto"/>
    </w:pPr>
    <w:rPr>
      <w:rFonts w:ascii="Calibri" w:eastAsia="Times New Roman" w:hAnsi="Calibri" w:cs="Times New Roman"/>
      <w:szCs w:val="24"/>
      <w:lang w:eastAsia="en-NZ"/>
    </w:rPr>
  </w:style>
  <w:style w:type="paragraph" w:styleId="Heading1">
    <w:name w:val="heading 1"/>
    <w:basedOn w:val="Normal"/>
    <w:next w:val="Normal"/>
    <w:link w:val="Heading1Char"/>
    <w:uiPriority w:val="9"/>
    <w:qFormat/>
    <w:rsid w:val="00E37580"/>
    <w:pPr>
      <w:keepNext/>
      <w:keepLines/>
      <w:spacing w:before="240"/>
      <w:outlineLvl w:val="0"/>
    </w:pPr>
    <w:rPr>
      <w:rFonts w:asciiTheme="majorHAnsi" w:eastAsiaTheme="majorEastAsia" w:hAnsiTheme="majorHAnsi" w:cstheme="majorBidi"/>
      <w:b/>
      <w:color w:val="404040" w:themeColor="text1" w:themeTint="BF"/>
      <w:sz w:val="32"/>
      <w:szCs w:val="32"/>
    </w:rPr>
  </w:style>
  <w:style w:type="paragraph" w:styleId="Heading2">
    <w:name w:val="heading 2"/>
    <w:basedOn w:val="Normal"/>
    <w:next w:val="Normal"/>
    <w:link w:val="Heading2Char"/>
    <w:uiPriority w:val="9"/>
    <w:unhideWhenUsed/>
    <w:qFormat/>
    <w:rsid w:val="00F95D16"/>
    <w:pPr>
      <w:keepNext/>
      <w:keepLines/>
      <w:spacing w:before="4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E37580"/>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C12E2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2302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580"/>
    <w:rPr>
      <w:rFonts w:asciiTheme="majorHAnsi" w:eastAsiaTheme="majorEastAsia" w:hAnsiTheme="majorHAnsi" w:cstheme="majorBidi"/>
      <w:b/>
      <w:color w:val="404040" w:themeColor="text1" w:themeTint="BF"/>
      <w:sz w:val="32"/>
      <w:szCs w:val="32"/>
      <w:lang w:eastAsia="en-NZ"/>
    </w:rPr>
  </w:style>
  <w:style w:type="paragraph" w:styleId="TOCHeading">
    <w:name w:val="TOC Heading"/>
    <w:basedOn w:val="Heading1"/>
    <w:next w:val="Normal"/>
    <w:uiPriority w:val="39"/>
    <w:unhideWhenUsed/>
    <w:qFormat/>
    <w:rsid w:val="004613BF"/>
    <w:pPr>
      <w:spacing w:line="259" w:lineRule="auto"/>
      <w:outlineLvl w:val="9"/>
    </w:pPr>
    <w:rPr>
      <w:lang w:val="en-US" w:eastAsia="en-US"/>
    </w:rPr>
  </w:style>
  <w:style w:type="paragraph" w:styleId="Header">
    <w:name w:val="header"/>
    <w:basedOn w:val="Normal"/>
    <w:link w:val="HeaderChar"/>
    <w:uiPriority w:val="99"/>
    <w:unhideWhenUsed/>
    <w:rsid w:val="00EF461D"/>
    <w:pPr>
      <w:tabs>
        <w:tab w:val="center" w:pos="4513"/>
        <w:tab w:val="right" w:pos="9026"/>
      </w:tabs>
    </w:pPr>
  </w:style>
  <w:style w:type="character" w:customStyle="1" w:styleId="HeaderChar">
    <w:name w:val="Header Char"/>
    <w:basedOn w:val="DefaultParagraphFont"/>
    <w:link w:val="Header"/>
    <w:uiPriority w:val="99"/>
    <w:rsid w:val="00EF461D"/>
    <w:rPr>
      <w:rFonts w:ascii="Calibri" w:eastAsia="Times New Roman" w:hAnsi="Calibri" w:cs="Times New Roman"/>
      <w:szCs w:val="24"/>
      <w:lang w:eastAsia="en-NZ"/>
    </w:rPr>
  </w:style>
  <w:style w:type="paragraph" w:styleId="Footer">
    <w:name w:val="footer"/>
    <w:basedOn w:val="Normal"/>
    <w:link w:val="FooterChar"/>
    <w:uiPriority w:val="99"/>
    <w:unhideWhenUsed/>
    <w:rsid w:val="00EF461D"/>
    <w:pPr>
      <w:tabs>
        <w:tab w:val="center" w:pos="4513"/>
        <w:tab w:val="right" w:pos="9026"/>
      </w:tabs>
    </w:pPr>
  </w:style>
  <w:style w:type="character" w:customStyle="1" w:styleId="FooterChar">
    <w:name w:val="Footer Char"/>
    <w:basedOn w:val="DefaultParagraphFont"/>
    <w:link w:val="Footer"/>
    <w:uiPriority w:val="99"/>
    <w:rsid w:val="00EF461D"/>
    <w:rPr>
      <w:rFonts w:ascii="Calibri" w:eastAsia="Times New Roman" w:hAnsi="Calibri" w:cs="Times New Roman"/>
      <w:szCs w:val="24"/>
      <w:lang w:eastAsia="en-NZ"/>
    </w:rPr>
  </w:style>
  <w:style w:type="character" w:styleId="PlaceholderText">
    <w:name w:val="Placeholder Text"/>
    <w:basedOn w:val="DefaultParagraphFont"/>
    <w:uiPriority w:val="99"/>
    <w:semiHidden/>
    <w:rsid w:val="00404457"/>
    <w:rPr>
      <w:color w:val="808080"/>
    </w:rPr>
  </w:style>
  <w:style w:type="character" w:customStyle="1" w:styleId="Heading3Char">
    <w:name w:val="Heading 3 Char"/>
    <w:basedOn w:val="DefaultParagraphFont"/>
    <w:link w:val="Heading3"/>
    <w:uiPriority w:val="9"/>
    <w:rsid w:val="00E37580"/>
    <w:rPr>
      <w:rFonts w:asciiTheme="majorHAnsi" w:eastAsiaTheme="majorEastAsia" w:hAnsiTheme="majorHAnsi" w:cstheme="majorBidi"/>
      <w:color w:val="1F4D78" w:themeColor="accent1" w:themeShade="7F"/>
      <w:sz w:val="24"/>
      <w:szCs w:val="24"/>
      <w:lang w:eastAsia="en-NZ"/>
    </w:rPr>
  </w:style>
  <w:style w:type="character" w:styleId="Hyperlink">
    <w:name w:val="Hyperlink"/>
    <w:uiPriority w:val="99"/>
    <w:rsid w:val="00E37580"/>
    <w:rPr>
      <w:color w:val="0000FF"/>
      <w:u w:val="single"/>
    </w:rPr>
  </w:style>
  <w:style w:type="paragraph" w:styleId="NormalWeb">
    <w:name w:val="Normal (Web)"/>
    <w:basedOn w:val="Normal"/>
    <w:uiPriority w:val="99"/>
    <w:unhideWhenUsed/>
    <w:rsid w:val="00E37580"/>
    <w:pPr>
      <w:spacing w:before="100" w:beforeAutospacing="1" w:after="100" w:afterAutospacing="1"/>
    </w:pPr>
  </w:style>
  <w:style w:type="character" w:customStyle="1" w:styleId="highlightedsearchterm">
    <w:name w:val="highlightedsearchterm"/>
    <w:basedOn w:val="DefaultParagraphFont"/>
    <w:rsid w:val="00E37580"/>
  </w:style>
  <w:style w:type="character" w:styleId="FollowedHyperlink">
    <w:name w:val="FollowedHyperlink"/>
    <w:basedOn w:val="DefaultParagraphFont"/>
    <w:uiPriority w:val="99"/>
    <w:semiHidden/>
    <w:unhideWhenUsed/>
    <w:rsid w:val="00EC49CF"/>
    <w:rPr>
      <w:color w:val="954F72" w:themeColor="followedHyperlink"/>
      <w:u w:val="single"/>
    </w:rPr>
  </w:style>
  <w:style w:type="paragraph" w:styleId="TOC1">
    <w:name w:val="toc 1"/>
    <w:basedOn w:val="Normal"/>
    <w:next w:val="Normal"/>
    <w:autoRedefine/>
    <w:uiPriority w:val="39"/>
    <w:unhideWhenUsed/>
    <w:rsid w:val="00D4450D"/>
    <w:pPr>
      <w:spacing w:after="100"/>
    </w:pPr>
  </w:style>
  <w:style w:type="paragraph" w:styleId="TOC3">
    <w:name w:val="toc 3"/>
    <w:basedOn w:val="Normal"/>
    <w:next w:val="Normal"/>
    <w:autoRedefine/>
    <w:uiPriority w:val="39"/>
    <w:unhideWhenUsed/>
    <w:rsid w:val="00D4450D"/>
    <w:pPr>
      <w:spacing w:after="100"/>
      <w:ind w:left="440"/>
    </w:pPr>
  </w:style>
  <w:style w:type="paragraph" w:customStyle="1" w:styleId="pa47">
    <w:name w:val="pa47"/>
    <w:basedOn w:val="Normal"/>
    <w:rsid w:val="00127FC4"/>
    <w:pPr>
      <w:spacing w:before="100" w:beforeAutospacing="1" w:after="100" w:afterAutospacing="1"/>
    </w:pPr>
    <w:rPr>
      <w:rFonts w:ascii="Times New Roman" w:hAnsi="Times New Roman"/>
      <w:sz w:val="24"/>
    </w:rPr>
  </w:style>
  <w:style w:type="table" w:styleId="TableGrid">
    <w:name w:val="Table Grid"/>
    <w:basedOn w:val="TableNormal"/>
    <w:uiPriority w:val="39"/>
    <w:rsid w:val="00E37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54E5"/>
    <w:pPr>
      <w:ind w:left="720"/>
      <w:contextualSpacing/>
    </w:pPr>
  </w:style>
  <w:style w:type="character" w:customStyle="1" w:styleId="Heading4Char">
    <w:name w:val="Heading 4 Char"/>
    <w:basedOn w:val="DefaultParagraphFont"/>
    <w:link w:val="Heading4"/>
    <w:uiPriority w:val="9"/>
    <w:semiHidden/>
    <w:rsid w:val="00C12E2D"/>
    <w:rPr>
      <w:rFonts w:asciiTheme="majorHAnsi" w:eastAsiaTheme="majorEastAsia" w:hAnsiTheme="majorHAnsi" w:cstheme="majorBidi"/>
      <w:i/>
      <w:iCs/>
      <w:color w:val="2E74B5" w:themeColor="accent1" w:themeShade="BF"/>
      <w:szCs w:val="24"/>
      <w:lang w:eastAsia="en-NZ"/>
    </w:rPr>
  </w:style>
  <w:style w:type="character" w:customStyle="1" w:styleId="documentlink">
    <w:name w:val="document__link"/>
    <w:basedOn w:val="DefaultParagraphFont"/>
    <w:rsid w:val="00C12E2D"/>
  </w:style>
  <w:style w:type="character" w:customStyle="1" w:styleId="documenttitle">
    <w:name w:val="document__title"/>
    <w:basedOn w:val="DefaultParagraphFont"/>
    <w:rsid w:val="00C12E2D"/>
  </w:style>
  <w:style w:type="character" w:customStyle="1" w:styleId="documentmeta">
    <w:name w:val="document__meta"/>
    <w:basedOn w:val="DefaultParagraphFont"/>
    <w:rsid w:val="00C12E2D"/>
  </w:style>
  <w:style w:type="character" w:customStyle="1" w:styleId="Heading2Char">
    <w:name w:val="Heading 2 Char"/>
    <w:basedOn w:val="DefaultParagraphFont"/>
    <w:link w:val="Heading2"/>
    <w:uiPriority w:val="9"/>
    <w:rsid w:val="00F95D16"/>
    <w:rPr>
      <w:rFonts w:asciiTheme="majorHAnsi" w:eastAsiaTheme="majorEastAsia" w:hAnsiTheme="majorHAnsi" w:cstheme="majorBidi"/>
      <w:b/>
      <w:color w:val="000000" w:themeColor="text1"/>
      <w:sz w:val="28"/>
      <w:szCs w:val="26"/>
      <w:lang w:eastAsia="en-NZ"/>
    </w:rPr>
  </w:style>
  <w:style w:type="paragraph" w:customStyle="1" w:styleId="intro">
    <w:name w:val="intro"/>
    <w:basedOn w:val="Normal"/>
    <w:rsid w:val="00483B2C"/>
    <w:pPr>
      <w:spacing w:before="100" w:beforeAutospacing="1" w:after="100" w:afterAutospacing="1"/>
    </w:pPr>
    <w:rPr>
      <w:rFonts w:ascii="Times New Roman" w:hAnsi="Times New Roman"/>
      <w:sz w:val="24"/>
    </w:rPr>
  </w:style>
  <w:style w:type="character" w:customStyle="1" w:styleId="action-menu-buttontext">
    <w:name w:val="action-menu-button__text"/>
    <w:basedOn w:val="DefaultParagraphFont"/>
    <w:rsid w:val="00483B2C"/>
  </w:style>
  <w:style w:type="paragraph" w:customStyle="1" w:styleId="Default">
    <w:name w:val="Default"/>
    <w:rsid w:val="00A6043F"/>
    <w:pPr>
      <w:autoSpaceDE w:val="0"/>
      <w:autoSpaceDN w:val="0"/>
      <w:adjustRightInd w:val="0"/>
      <w:spacing w:after="0" w:line="240" w:lineRule="auto"/>
    </w:pPr>
    <w:rPr>
      <w:rFonts w:ascii="Gotham Bold" w:hAnsi="Gotham Bold" w:cs="Gotham Bold"/>
      <w:color w:val="000000"/>
      <w:sz w:val="24"/>
      <w:szCs w:val="24"/>
    </w:rPr>
  </w:style>
  <w:style w:type="paragraph" w:customStyle="1" w:styleId="Pa21">
    <w:name w:val="Pa21"/>
    <w:basedOn w:val="Default"/>
    <w:next w:val="Default"/>
    <w:uiPriority w:val="99"/>
    <w:rsid w:val="00A6043F"/>
    <w:pPr>
      <w:spacing w:line="221" w:lineRule="atLeast"/>
    </w:pPr>
    <w:rPr>
      <w:rFonts w:cstheme="minorBidi"/>
      <w:color w:val="auto"/>
    </w:rPr>
  </w:style>
  <w:style w:type="paragraph" w:customStyle="1" w:styleId="Pa23">
    <w:name w:val="Pa23"/>
    <w:basedOn w:val="Default"/>
    <w:next w:val="Default"/>
    <w:uiPriority w:val="99"/>
    <w:rsid w:val="00A6043F"/>
    <w:pPr>
      <w:spacing w:line="171" w:lineRule="atLeast"/>
    </w:pPr>
    <w:rPr>
      <w:rFonts w:cstheme="minorBidi"/>
      <w:color w:val="auto"/>
    </w:rPr>
  </w:style>
  <w:style w:type="paragraph" w:customStyle="1" w:styleId="Pa22">
    <w:name w:val="Pa22"/>
    <w:basedOn w:val="Default"/>
    <w:next w:val="Default"/>
    <w:uiPriority w:val="99"/>
    <w:rsid w:val="00A6043F"/>
    <w:pPr>
      <w:spacing w:line="171" w:lineRule="atLeast"/>
    </w:pPr>
    <w:rPr>
      <w:rFonts w:cstheme="minorBidi"/>
      <w:color w:val="auto"/>
    </w:rPr>
  </w:style>
  <w:style w:type="character" w:styleId="Strong">
    <w:name w:val="Strong"/>
    <w:basedOn w:val="DefaultParagraphFont"/>
    <w:uiPriority w:val="22"/>
    <w:qFormat/>
    <w:rsid w:val="00567464"/>
    <w:rPr>
      <w:b/>
      <w:bCs/>
    </w:rPr>
  </w:style>
  <w:style w:type="paragraph" w:customStyle="1" w:styleId="form-instruction">
    <w:name w:val="form-instruction"/>
    <w:basedOn w:val="Normal"/>
    <w:rsid w:val="00FD72BA"/>
    <w:pPr>
      <w:spacing w:before="100" w:beforeAutospacing="1" w:after="100" w:afterAutospacing="1"/>
    </w:pPr>
    <w:rPr>
      <w:rFonts w:ascii="Times New Roman" w:hAnsi="Times New Roman"/>
      <w:sz w:val="24"/>
    </w:rPr>
  </w:style>
  <w:style w:type="paragraph" w:styleId="TOC2">
    <w:name w:val="toc 2"/>
    <w:basedOn w:val="Normal"/>
    <w:next w:val="Normal"/>
    <w:autoRedefine/>
    <w:uiPriority w:val="39"/>
    <w:unhideWhenUsed/>
    <w:rsid w:val="002213CE"/>
    <w:pPr>
      <w:spacing w:after="100"/>
      <w:ind w:left="220"/>
    </w:pPr>
  </w:style>
  <w:style w:type="paragraph" w:customStyle="1" w:styleId="indent-block">
    <w:name w:val="indent-block"/>
    <w:basedOn w:val="Normal"/>
    <w:rsid w:val="00AB6D06"/>
    <w:pPr>
      <w:spacing w:before="100" w:beforeAutospacing="1" w:after="100" w:afterAutospacing="1"/>
    </w:pPr>
    <w:rPr>
      <w:rFonts w:ascii="Times New Roman" w:hAnsi="Times New Roman"/>
      <w:sz w:val="24"/>
    </w:rPr>
  </w:style>
  <w:style w:type="paragraph" w:customStyle="1" w:styleId="Pa7">
    <w:name w:val="Pa7"/>
    <w:basedOn w:val="Default"/>
    <w:next w:val="Default"/>
    <w:uiPriority w:val="99"/>
    <w:rsid w:val="00596AA8"/>
    <w:pPr>
      <w:spacing w:line="181" w:lineRule="atLeast"/>
    </w:pPr>
    <w:rPr>
      <w:rFonts w:cstheme="minorBidi"/>
      <w:color w:val="auto"/>
    </w:rPr>
  </w:style>
  <w:style w:type="paragraph" w:customStyle="1" w:styleId="Pa8">
    <w:name w:val="Pa8"/>
    <w:basedOn w:val="Default"/>
    <w:next w:val="Default"/>
    <w:uiPriority w:val="99"/>
    <w:rsid w:val="00596AA8"/>
    <w:pPr>
      <w:spacing w:line="181" w:lineRule="atLeast"/>
    </w:pPr>
    <w:rPr>
      <w:rFonts w:cstheme="minorBidi"/>
      <w:color w:val="auto"/>
    </w:rPr>
  </w:style>
  <w:style w:type="character" w:customStyle="1" w:styleId="nonvisual-indicator">
    <w:name w:val="nonvisual-indicator"/>
    <w:basedOn w:val="DefaultParagraphFont"/>
    <w:rsid w:val="00252A03"/>
  </w:style>
  <w:style w:type="paragraph" w:styleId="z-TopofForm">
    <w:name w:val="HTML Top of Form"/>
    <w:basedOn w:val="Normal"/>
    <w:next w:val="Normal"/>
    <w:link w:val="z-TopofFormChar"/>
    <w:hidden/>
    <w:uiPriority w:val="99"/>
    <w:semiHidden/>
    <w:unhideWhenUsed/>
    <w:rsid w:val="0025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52A03"/>
    <w:rPr>
      <w:rFonts w:ascii="Arial" w:eastAsia="Times New Roman" w:hAnsi="Arial" w:cs="Arial"/>
      <w:vanish/>
      <w:sz w:val="16"/>
      <w:szCs w:val="16"/>
      <w:lang w:eastAsia="en-NZ"/>
    </w:rPr>
  </w:style>
  <w:style w:type="paragraph" w:styleId="z-BottomofForm">
    <w:name w:val="HTML Bottom of Form"/>
    <w:basedOn w:val="Normal"/>
    <w:next w:val="Normal"/>
    <w:link w:val="z-BottomofFormChar"/>
    <w:hidden/>
    <w:uiPriority w:val="99"/>
    <w:semiHidden/>
    <w:unhideWhenUsed/>
    <w:rsid w:val="0025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52A03"/>
    <w:rPr>
      <w:rFonts w:ascii="Arial" w:eastAsia="Times New Roman" w:hAnsi="Arial" w:cs="Arial"/>
      <w:vanish/>
      <w:sz w:val="16"/>
      <w:szCs w:val="16"/>
      <w:lang w:eastAsia="en-NZ"/>
    </w:rPr>
  </w:style>
  <w:style w:type="paragraph" w:customStyle="1" w:styleId="TableParagraph">
    <w:name w:val="Table Paragraph"/>
    <w:basedOn w:val="Normal"/>
    <w:uiPriority w:val="1"/>
    <w:qFormat/>
    <w:rsid w:val="0030350F"/>
    <w:pPr>
      <w:widowControl w:val="0"/>
    </w:pPr>
    <w:rPr>
      <w:rFonts w:asciiTheme="minorHAnsi" w:eastAsiaTheme="minorHAnsi" w:hAnsiTheme="minorHAnsi" w:cstheme="minorBidi"/>
      <w:szCs w:val="22"/>
      <w:lang w:val="en-US" w:eastAsia="en-US"/>
    </w:rPr>
  </w:style>
  <w:style w:type="paragraph" w:customStyle="1" w:styleId="Pa32">
    <w:name w:val="Pa32"/>
    <w:basedOn w:val="Default"/>
    <w:next w:val="Default"/>
    <w:uiPriority w:val="99"/>
    <w:rsid w:val="00093806"/>
    <w:pPr>
      <w:spacing w:line="151" w:lineRule="atLeast"/>
    </w:pPr>
    <w:rPr>
      <w:rFonts w:ascii="Gotham Medium" w:hAnsi="Gotham Medium" w:cstheme="minorBidi"/>
      <w:color w:val="auto"/>
    </w:rPr>
  </w:style>
  <w:style w:type="paragraph" w:customStyle="1" w:styleId="Pa39">
    <w:name w:val="Pa39"/>
    <w:basedOn w:val="Default"/>
    <w:next w:val="Default"/>
    <w:uiPriority w:val="99"/>
    <w:rsid w:val="00093806"/>
    <w:pPr>
      <w:spacing w:line="151" w:lineRule="atLeast"/>
    </w:pPr>
    <w:rPr>
      <w:rFonts w:ascii="Gotham Medium" w:hAnsi="Gotham Medium" w:cstheme="minorBidi"/>
      <w:color w:val="auto"/>
    </w:rPr>
  </w:style>
  <w:style w:type="paragraph" w:customStyle="1" w:styleId="Pa12">
    <w:name w:val="Pa12"/>
    <w:basedOn w:val="Default"/>
    <w:next w:val="Default"/>
    <w:uiPriority w:val="99"/>
    <w:rsid w:val="00914E71"/>
    <w:pPr>
      <w:spacing w:line="171" w:lineRule="atLeast"/>
    </w:pPr>
    <w:rPr>
      <w:rFonts w:ascii="Gotham Book" w:hAnsi="Gotham Book" w:cstheme="minorBidi"/>
      <w:color w:val="auto"/>
    </w:rPr>
  </w:style>
  <w:style w:type="character" w:customStyle="1" w:styleId="Heading5Char">
    <w:name w:val="Heading 5 Char"/>
    <w:basedOn w:val="DefaultParagraphFont"/>
    <w:link w:val="Heading5"/>
    <w:uiPriority w:val="9"/>
    <w:semiHidden/>
    <w:rsid w:val="00023023"/>
    <w:rPr>
      <w:rFonts w:asciiTheme="majorHAnsi" w:eastAsiaTheme="majorEastAsia" w:hAnsiTheme="majorHAnsi" w:cstheme="majorBidi"/>
      <w:color w:val="2E74B5" w:themeColor="accent1" w:themeShade="BF"/>
      <w:szCs w:val="24"/>
      <w:lang w:eastAsia="en-NZ"/>
    </w:rPr>
  </w:style>
  <w:style w:type="paragraph" w:customStyle="1" w:styleId="tableparagraph0">
    <w:name w:val="tableparagraph"/>
    <w:basedOn w:val="Normal"/>
    <w:rsid w:val="00023023"/>
    <w:pPr>
      <w:spacing w:before="100" w:beforeAutospacing="1" w:after="100" w:afterAutospacing="1"/>
    </w:pPr>
    <w:rPr>
      <w:rFonts w:ascii="Times New Roman" w:hAnsi="Times New Roman"/>
      <w:sz w:val="24"/>
    </w:rPr>
  </w:style>
  <w:style w:type="character" w:customStyle="1" w:styleId="hgkelc">
    <w:name w:val="hgkelc"/>
    <w:basedOn w:val="DefaultParagraphFont"/>
    <w:rsid w:val="004C5DD9"/>
  </w:style>
  <w:style w:type="character" w:styleId="Emphasis">
    <w:name w:val="Emphasis"/>
    <w:basedOn w:val="DefaultParagraphFont"/>
    <w:uiPriority w:val="20"/>
    <w:qFormat/>
    <w:rsid w:val="00144A70"/>
    <w:rPr>
      <w:i/>
      <w:iCs/>
    </w:rPr>
  </w:style>
  <w:style w:type="character" w:customStyle="1" w:styleId="ui-provider">
    <w:name w:val="ui-provider"/>
    <w:basedOn w:val="DefaultParagraphFont"/>
    <w:rsid w:val="00DC331B"/>
  </w:style>
  <w:style w:type="paragraph" w:customStyle="1" w:styleId="pa120">
    <w:name w:val="pa12"/>
    <w:basedOn w:val="Normal"/>
    <w:rsid w:val="00485CE2"/>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15299">
      <w:bodyDiv w:val="1"/>
      <w:marLeft w:val="0"/>
      <w:marRight w:val="0"/>
      <w:marTop w:val="0"/>
      <w:marBottom w:val="0"/>
      <w:divBdr>
        <w:top w:val="none" w:sz="0" w:space="0" w:color="auto"/>
        <w:left w:val="none" w:sz="0" w:space="0" w:color="auto"/>
        <w:bottom w:val="none" w:sz="0" w:space="0" w:color="auto"/>
        <w:right w:val="none" w:sz="0" w:space="0" w:color="auto"/>
      </w:divBdr>
    </w:div>
    <w:div w:id="163664438">
      <w:bodyDiv w:val="1"/>
      <w:marLeft w:val="0"/>
      <w:marRight w:val="0"/>
      <w:marTop w:val="0"/>
      <w:marBottom w:val="0"/>
      <w:divBdr>
        <w:top w:val="none" w:sz="0" w:space="0" w:color="auto"/>
        <w:left w:val="none" w:sz="0" w:space="0" w:color="auto"/>
        <w:bottom w:val="none" w:sz="0" w:space="0" w:color="auto"/>
        <w:right w:val="none" w:sz="0" w:space="0" w:color="auto"/>
      </w:divBdr>
    </w:div>
    <w:div w:id="166872197">
      <w:bodyDiv w:val="1"/>
      <w:marLeft w:val="0"/>
      <w:marRight w:val="0"/>
      <w:marTop w:val="0"/>
      <w:marBottom w:val="0"/>
      <w:divBdr>
        <w:top w:val="none" w:sz="0" w:space="0" w:color="auto"/>
        <w:left w:val="none" w:sz="0" w:space="0" w:color="auto"/>
        <w:bottom w:val="none" w:sz="0" w:space="0" w:color="auto"/>
        <w:right w:val="none" w:sz="0" w:space="0" w:color="auto"/>
      </w:divBdr>
    </w:div>
    <w:div w:id="234977646">
      <w:bodyDiv w:val="1"/>
      <w:marLeft w:val="0"/>
      <w:marRight w:val="0"/>
      <w:marTop w:val="0"/>
      <w:marBottom w:val="0"/>
      <w:divBdr>
        <w:top w:val="none" w:sz="0" w:space="0" w:color="auto"/>
        <w:left w:val="none" w:sz="0" w:space="0" w:color="auto"/>
        <w:bottom w:val="none" w:sz="0" w:space="0" w:color="auto"/>
        <w:right w:val="none" w:sz="0" w:space="0" w:color="auto"/>
      </w:divBdr>
    </w:div>
    <w:div w:id="253629884">
      <w:bodyDiv w:val="1"/>
      <w:marLeft w:val="0"/>
      <w:marRight w:val="0"/>
      <w:marTop w:val="0"/>
      <w:marBottom w:val="0"/>
      <w:divBdr>
        <w:top w:val="none" w:sz="0" w:space="0" w:color="auto"/>
        <w:left w:val="none" w:sz="0" w:space="0" w:color="auto"/>
        <w:bottom w:val="none" w:sz="0" w:space="0" w:color="auto"/>
        <w:right w:val="none" w:sz="0" w:space="0" w:color="auto"/>
      </w:divBdr>
      <w:divsChild>
        <w:div w:id="1633633985">
          <w:marLeft w:val="0"/>
          <w:marRight w:val="0"/>
          <w:marTop w:val="0"/>
          <w:marBottom w:val="0"/>
          <w:divBdr>
            <w:top w:val="none" w:sz="0" w:space="0" w:color="auto"/>
            <w:left w:val="none" w:sz="0" w:space="0" w:color="auto"/>
            <w:bottom w:val="none" w:sz="0" w:space="0" w:color="auto"/>
            <w:right w:val="none" w:sz="0" w:space="0" w:color="auto"/>
          </w:divBdr>
        </w:div>
        <w:div w:id="2099207832">
          <w:marLeft w:val="0"/>
          <w:marRight w:val="0"/>
          <w:marTop w:val="0"/>
          <w:marBottom w:val="0"/>
          <w:divBdr>
            <w:top w:val="none" w:sz="0" w:space="0" w:color="auto"/>
            <w:left w:val="none" w:sz="0" w:space="0" w:color="auto"/>
            <w:bottom w:val="none" w:sz="0" w:space="0" w:color="auto"/>
            <w:right w:val="none" w:sz="0" w:space="0" w:color="auto"/>
          </w:divBdr>
        </w:div>
      </w:divsChild>
    </w:div>
    <w:div w:id="270749943">
      <w:bodyDiv w:val="1"/>
      <w:marLeft w:val="0"/>
      <w:marRight w:val="0"/>
      <w:marTop w:val="0"/>
      <w:marBottom w:val="0"/>
      <w:divBdr>
        <w:top w:val="none" w:sz="0" w:space="0" w:color="auto"/>
        <w:left w:val="none" w:sz="0" w:space="0" w:color="auto"/>
        <w:bottom w:val="none" w:sz="0" w:space="0" w:color="auto"/>
        <w:right w:val="none" w:sz="0" w:space="0" w:color="auto"/>
      </w:divBdr>
    </w:div>
    <w:div w:id="286742904">
      <w:bodyDiv w:val="1"/>
      <w:marLeft w:val="0"/>
      <w:marRight w:val="0"/>
      <w:marTop w:val="0"/>
      <w:marBottom w:val="0"/>
      <w:divBdr>
        <w:top w:val="none" w:sz="0" w:space="0" w:color="auto"/>
        <w:left w:val="none" w:sz="0" w:space="0" w:color="auto"/>
        <w:bottom w:val="none" w:sz="0" w:space="0" w:color="auto"/>
        <w:right w:val="none" w:sz="0" w:space="0" w:color="auto"/>
      </w:divBdr>
      <w:divsChild>
        <w:div w:id="432438718">
          <w:marLeft w:val="0"/>
          <w:marRight w:val="0"/>
          <w:marTop w:val="0"/>
          <w:marBottom w:val="0"/>
          <w:divBdr>
            <w:top w:val="none" w:sz="0" w:space="0" w:color="auto"/>
            <w:left w:val="none" w:sz="0" w:space="0" w:color="auto"/>
            <w:bottom w:val="none" w:sz="0" w:space="0" w:color="auto"/>
            <w:right w:val="none" w:sz="0" w:space="0" w:color="auto"/>
          </w:divBdr>
          <w:divsChild>
            <w:div w:id="9521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98427">
      <w:bodyDiv w:val="1"/>
      <w:marLeft w:val="0"/>
      <w:marRight w:val="0"/>
      <w:marTop w:val="0"/>
      <w:marBottom w:val="0"/>
      <w:divBdr>
        <w:top w:val="none" w:sz="0" w:space="0" w:color="auto"/>
        <w:left w:val="none" w:sz="0" w:space="0" w:color="auto"/>
        <w:bottom w:val="none" w:sz="0" w:space="0" w:color="auto"/>
        <w:right w:val="none" w:sz="0" w:space="0" w:color="auto"/>
      </w:divBdr>
    </w:div>
    <w:div w:id="393698714">
      <w:bodyDiv w:val="1"/>
      <w:marLeft w:val="0"/>
      <w:marRight w:val="0"/>
      <w:marTop w:val="0"/>
      <w:marBottom w:val="0"/>
      <w:divBdr>
        <w:top w:val="none" w:sz="0" w:space="0" w:color="auto"/>
        <w:left w:val="none" w:sz="0" w:space="0" w:color="auto"/>
        <w:bottom w:val="none" w:sz="0" w:space="0" w:color="auto"/>
        <w:right w:val="none" w:sz="0" w:space="0" w:color="auto"/>
      </w:divBdr>
      <w:divsChild>
        <w:div w:id="798843930">
          <w:marLeft w:val="0"/>
          <w:marRight w:val="0"/>
          <w:marTop w:val="0"/>
          <w:marBottom w:val="0"/>
          <w:divBdr>
            <w:top w:val="none" w:sz="0" w:space="0" w:color="auto"/>
            <w:left w:val="none" w:sz="0" w:space="0" w:color="auto"/>
            <w:bottom w:val="none" w:sz="0" w:space="0" w:color="auto"/>
            <w:right w:val="none" w:sz="0" w:space="0" w:color="auto"/>
          </w:divBdr>
        </w:div>
        <w:div w:id="1366180070">
          <w:marLeft w:val="0"/>
          <w:marRight w:val="0"/>
          <w:marTop w:val="0"/>
          <w:marBottom w:val="0"/>
          <w:divBdr>
            <w:top w:val="none" w:sz="0" w:space="0" w:color="auto"/>
            <w:left w:val="none" w:sz="0" w:space="0" w:color="auto"/>
            <w:bottom w:val="none" w:sz="0" w:space="0" w:color="auto"/>
            <w:right w:val="none" w:sz="0" w:space="0" w:color="auto"/>
          </w:divBdr>
        </w:div>
        <w:div w:id="732777654">
          <w:marLeft w:val="0"/>
          <w:marRight w:val="0"/>
          <w:marTop w:val="0"/>
          <w:marBottom w:val="0"/>
          <w:divBdr>
            <w:top w:val="none" w:sz="0" w:space="0" w:color="auto"/>
            <w:left w:val="none" w:sz="0" w:space="0" w:color="auto"/>
            <w:bottom w:val="none" w:sz="0" w:space="0" w:color="auto"/>
            <w:right w:val="none" w:sz="0" w:space="0" w:color="auto"/>
          </w:divBdr>
        </w:div>
        <w:div w:id="37046064">
          <w:marLeft w:val="0"/>
          <w:marRight w:val="0"/>
          <w:marTop w:val="0"/>
          <w:marBottom w:val="0"/>
          <w:divBdr>
            <w:top w:val="none" w:sz="0" w:space="0" w:color="auto"/>
            <w:left w:val="none" w:sz="0" w:space="0" w:color="auto"/>
            <w:bottom w:val="none" w:sz="0" w:space="0" w:color="auto"/>
            <w:right w:val="none" w:sz="0" w:space="0" w:color="auto"/>
          </w:divBdr>
        </w:div>
        <w:div w:id="881675041">
          <w:marLeft w:val="0"/>
          <w:marRight w:val="0"/>
          <w:marTop w:val="0"/>
          <w:marBottom w:val="0"/>
          <w:divBdr>
            <w:top w:val="none" w:sz="0" w:space="0" w:color="auto"/>
            <w:left w:val="none" w:sz="0" w:space="0" w:color="auto"/>
            <w:bottom w:val="none" w:sz="0" w:space="0" w:color="auto"/>
            <w:right w:val="none" w:sz="0" w:space="0" w:color="auto"/>
          </w:divBdr>
        </w:div>
        <w:div w:id="1822961927">
          <w:marLeft w:val="0"/>
          <w:marRight w:val="0"/>
          <w:marTop w:val="0"/>
          <w:marBottom w:val="0"/>
          <w:divBdr>
            <w:top w:val="none" w:sz="0" w:space="0" w:color="auto"/>
            <w:left w:val="none" w:sz="0" w:space="0" w:color="auto"/>
            <w:bottom w:val="none" w:sz="0" w:space="0" w:color="auto"/>
            <w:right w:val="none" w:sz="0" w:space="0" w:color="auto"/>
          </w:divBdr>
        </w:div>
        <w:div w:id="422461124">
          <w:marLeft w:val="0"/>
          <w:marRight w:val="0"/>
          <w:marTop w:val="0"/>
          <w:marBottom w:val="0"/>
          <w:divBdr>
            <w:top w:val="none" w:sz="0" w:space="0" w:color="auto"/>
            <w:left w:val="none" w:sz="0" w:space="0" w:color="auto"/>
            <w:bottom w:val="none" w:sz="0" w:space="0" w:color="auto"/>
            <w:right w:val="none" w:sz="0" w:space="0" w:color="auto"/>
          </w:divBdr>
        </w:div>
        <w:div w:id="356738558">
          <w:marLeft w:val="0"/>
          <w:marRight w:val="0"/>
          <w:marTop w:val="0"/>
          <w:marBottom w:val="0"/>
          <w:divBdr>
            <w:top w:val="none" w:sz="0" w:space="0" w:color="auto"/>
            <w:left w:val="none" w:sz="0" w:space="0" w:color="auto"/>
            <w:bottom w:val="none" w:sz="0" w:space="0" w:color="auto"/>
            <w:right w:val="none" w:sz="0" w:space="0" w:color="auto"/>
          </w:divBdr>
        </w:div>
        <w:div w:id="1270241973">
          <w:marLeft w:val="0"/>
          <w:marRight w:val="0"/>
          <w:marTop w:val="0"/>
          <w:marBottom w:val="0"/>
          <w:divBdr>
            <w:top w:val="none" w:sz="0" w:space="0" w:color="auto"/>
            <w:left w:val="none" w:sz="0" w:space="0" w:color="auto"/>
            <w:bottom w:val="none" w:sz="0" w:space="0" w:color="auto"/>
            <w:right w:val="none" w:sz="0" w:space="0" w:color="auto"/>
          </w:divBdr>
        </w:div>
        <w:div w:id="1707178556">
          <w:marLeft w:val="0"/>
          <w:marRight w:val="0"/>
          <w:marTop w:val="0"/>
          <w:marBottom w:val="0"/>
          <w:divBdr>
            <w:top w:val="none" w:sz="0" w:space="0" w:color="auto"/>
            <w:left w:val="none" w:sz="0" w:space="0" w:color="auto"/>
            <w:bottom w:val="none" w:sz="0" w:space="0" w:color="auto"/>
            <w:right w:val="none" w:sz="0" w:space="0" w:color="auto"/>
          </w:divBdr>
        </w:div>
        <w:div w:id="551574923">
          <w:marLeft w:val="0"/>
          <w:marRight w:val="0"/>
          <w:marTop w:val="0"/>
          <w:marBottom w:val="0"/>
          <w:divBdr>
            <w:top w:val="none" w:sz="0" w:space="0" w:color="auto"/>
            <w:left w:val="none" w:sz="0" w:space="0" w:color="auto"/>
            <w:bottom w:val="none" w:sz="0" w:space="0" w:color="auto"/>
            <w:right w:val="none" w:sz="0" w:space="0" w:color="auto"/>
          </w:divBdr>
        </w:div>
        <w:div w:id="98914837">
          <w:marLeft w:val="0"/>
          <w:marRight w:val="0"/>
          <w:marTop w:val="0"/>
          <w:marBottom w:val="0"/>
          <w:divBdr>
            <w:top w:val="none" w:sz="0" w:space="0" w:color="auto"/>
            <w:left w:val="none" w:sz="0" w:space="0" w:color="auto"/>
            <w:bottom w:val="none" w:sz="0" w:space="0" w:color="auto"/>
            <w:right w:val="none" w:sz="0" w:space="0" w:color="auto"/>
          </w:divBdr>
        </w:div>
      </w:divsChild>
    </w:div>
    <w:div w:id="415906673">
      <w:bodyDiv w:val="1"/>
      <w:marLeft w:val="0"/>
      <w:marRight w:val="0"/>
      <w:marTop w:val="0"/>
      <w:marBottom w:val="0"/>
      <w:divBdr>
        <w:top w:val="none" w:sz="0" w:space="0" w:color="auto"/>
        <w:left w:val="none" w:sz="0" w:space="0" w:color="auto"/>
        <w:bottom w:val="none" w:sz="0" w:space="0" w:color="auto"/>
        <w:right w:val="none" w:sz="0" w:space="0" w:color="auto"/>
      </w:divBdr>
    </w:div>
    <w:div w:id="469400991">
      <w:bodyDiv w:val="1"/>
      <w:marLeft w:val="0"/>
      <w:marRight w:val="0"/>
      <w:marTop w:val="0"/>
      <w:marBottom w:val="0"/>
      <w:divBdr>
        <w:top w:val="none" w:sz="0" w:space="0" w:color="auto"/>
        <w:left w:val="none" w:sz="0" w:space="0" w:color="auto"/>
        <w:bottom w:val="none" w:sz="0" w:space="0" w:color="auto"/>
        <w:right w:val="none" w:sz="0" w:space="0" w:color="auto"/>
      </w:divBdr>
    </w:div>
    <w:div w:id="535196629">
      <w:bodyDiv w:val="1"/>
      <w:marLeft w:val="0"/>
      <w:marRight w:val="0"/>
      <w:marTop w:val="0"/>
      <w:marBottom w:val="0"/>
      <w:divBdr>
        <w:top w:val="none" w:sz="0" w:space="0" w:color="auto"/>
        <w:left w:val="none" w:sz="0" w:space="0" w:color="auto"/>
        <w:bottom w:val="none" w:sz="0" w:space="0" w:color="auto"/>
        <w:right w:val="none" w:sz="0" w:space="0" w:color="auto"/>
      </w:divBdr>
      <w:divsChild>
        <w:div w:id="1220364124">
          <w:marLeft w:val="0"/>
          <w:marRight w:val="0"/>
          <w:marTop w:val="0"/>
          <w:marBottom w:val="0"/>
          <w:divBdr>
            <w:top w:val="none" w:sz="0" w:space="0" w:color="auto"/>
            <w:left w:val="none" w:sz="0" w:space="0" w:color="auto"/>
            <w:bottom w:val="none" w:sz="0" w:space="0" w:color="auto"/>
            <w:right w:val="none" w:sz="0" w:space="0" w:color="auto"/>
          </w:divBdr>
        </w:div>
      </w:divsChild>
    </w:div>
    <w:div w:id="654992020">
      <w:bodyDiv w:val="1"/>
      <w:marLeft w:val="0"/>
      <w:marRight w:val="0"/>
      <w:marTop w:val="0"/>
      <w:marBottom w:val="0"/>
      <w:divBdr>
        <w:top w:val="none" w:sz="0" w:space="0" w:color="auto"/>
        <w:left w:val="none" w:sz="0" w:space="0" w:color="auto"/>
        <w:bottom w:val="none" w:sz="0" w:space="0" w:color="auto"/>
        <w:right w:val="none" w:sz="0" w:space="0" w:color="auto"/>
      </w:divBdr>
      <w:divsChild>
        <w:div w:id="26564438">
          <w:marLeft w:val="0"/>
          <w:marRight w:val="0"/>
          <w:marTop w:val="0"/>
          <w:marBottom w:val="0"/>
          <w:divBdr>
            <w:top w:val="none" w:sz="0" w:space="0" w:color="auto"/>
            <w:left w:val="none" w:sz="0" w:space="0" w:color="auto"/>
            <w:bottom w:val="none" w:sz="0" w:space="0" w:color="auto"/>
            <w:right w:val="none" w:sz="0" w:space="0" w:color="auto"/>
          </w:divBdr>
          <w:divsChild>
            <w:div w:id="768231859">
              <w:marLeft w:val="0"/>
              <w:marRight w:val="0"/>
              <w:marTop w:val="0"/>
              <w:marBottom w:val="0"/>
              <w:divBdr>
                <w:top w:val="none" w:sz="0" w:space="0" w:color="auto"/>
                <w:left w:val="none" w:sz="0" w:space="0" w:color="auto"/>
                <w:bottom w:val="none" w:sz="0" w:space="0" w:color="auto"/>
                <w:right w:val="none" w:sz="0" w:space="0" w:color="auto"/>
              </w:divBdr>
              <w:divsChild>
                <w:div w:id="1155335720">
                  <w:marLeft w:val="0"/>
                  <w:marRight w:val="0"/>
                  <w:marTop w:val="0"/>
                  <w:marBottom w:val="0"/>
                  <w:divBdr>
                    <w:top w:val="none" w:sz="0" w:space="0" w:color="auto"/>
                    <w:left w:val="none" w:sz="0" w:space="0" w:color="auto"/>
                    <w:bottom w:val="none" w:sz="0" w:space="0" w:color="auto"/>
                    <w:right w:val="none" w:sz="0" w:space="0" w:color="auto"/>
                  </w:divBdr>
                  <w:divsChild>
                    <w:div w:id="421605488">
                      <w:marLeft w:val="0"/>
                      <w:marRight w:val="0"/>
                      <w:marTop w:val="0"/>
                      <w:marBottom w:val="0"/>
                      <w:divBdr>
                        <w:top w:val="none" w:sz="0" w:space="0" w:color="auto"/>
                        <w:left w:val="none" w:sz="0" w:space="0" w:color="auto"/>
                        <w:bottom w:val="none" w:sz="0" w:space="0" w:color="auto"/>
                        <w:right w:val="none" w:sz="0" w:space="0" w:color="auto"/>
                      </w:divBdr>
                      <w:divsChild>
                        <w:div w:id="1991711233">
                          <w:marLeft w:val="0"/>
                          <w:marRight w:val="0"/>
                          <w:marTop w:val="0"/>
                          <w:marBottom w:val="0"/>
                          <w:divBdr>
                            <w:top w:val="none" w:sz="0" w:space="0" w:color="auto"/>
                            <w:left w:val="none" w:sz="0" w:space="0" w:color="auto"/>
                            <w:bottom w:val="none" w:sz="0" w:space="0" w:color="auto"/>
                            <w:right w:val="none" w:sz="0" w:space="0" w:color="auto"/>
                          </w:divBdr>
                          <w:divsChild>
                            <w:div w:id="1805929087">
                              <w:marLeft w:val="0"/>
                              <w:marRight w:val="0"/>
                              <w:marTop w:val="0"/>
                              <w:marBottom w:val="0"/>
                              <w:divBdr>
                                <w:top w:val="none" w:sz="0" w:space="0" w:color="auto"/>
                                <w:left w:val="none" w:sz="0" w:space="0" w:color="auto"/>
                                <w:bottom w:val="none" w:sz="0" w:space="0" w:color="auto"/>
                                <w:right w:val="none" w:sz="0" w:space="0" w:color="auto"/>
                              </w:divBdr>
                              <w:divsChild>
                                <w:div w:id="268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26667">
                      <w:marLeft w:val="0"/>
                      <w:marRight w:val="0"/>
                      <w:marTop w:val="0"/>
                      <w:marBottom w:val="0"/>
                      <w:divBdr>
                        <w:top w:val="none" w:sz="0" w:space="0" w:color="auto"/>
                        <w:left w:val="none" w:sz="0" w:space="0" w:color="auto"/>
                        <w:bottom w:val="none" w:sz="0" w:space="0" w:color="auto"/>
                        <w:right w:val="none" w:sz="0" w:space="0" w:color="auto"/>
                      </w:divBdr>
                      <w:divsChild>
                        <w:div w:id="10404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528886">
          <w:marLeft w:val="0"/>
          <w:marRight w:val="0"/>
          <w:marTop w:val="0"/>
          <w:marBottom w:val="0"/>
          <w:divBdr>
            <w:top w:val="none" w:sz="0" w:space="0" w:color="auto"/>
            <w:left w:val="none" w:sz="0" w:space="0" w:color="auto"/>
            <w:bottom w:val="none" w:sz="0" w:space="0" w:color="auto"/>
            <w:right w:val="none" w:sz="0" w:space="0" w:color="auto"/>
          </w:divBdr>
          <w:divsChild>
            <w:div w:id="1325889516">
              <w:marLeft w:val="0"/>
              <w:marRight w:val="0"/>
              <w:marTop w:val="0"/>
              <w:marBottom w:val="0"/>
              <w:divBdr>
                <w:top w:val="none" w:sz="0" w:space="0" w:color="auto"/>
                <w:left w:val="none" w:sz="0" w:space="0" w:color="auto"/>
                <w:bottom w:val="none" w:sz="0" w:space="0" w:color="auto"/>
                <w:right w:val="none" w:sz="0" w:space="0" w:color="auto"/>
              </w:divBdr>
              <w:divsChild>
                <w:div w:id="1466317119">
                  <w:marLeft w:val="0"/>
                  <w:marRight w:val="0"/>
                  <w:marTop w:val="0"/>
                  <w:marBottom w:val="0"/>
                  <w:divBdr>
                    <w:top w:val="none" w:sz="0" w:space="0" w:color="auto"/>
                    <w:left w:val="none" w:sz="0" w:space="0" w:color="auto"/>
                    <w:bottom w:val="none" w:sz="0" w:space="0" w:color="auto"/>
                    <w:right w:val="none" w:sz="0" w:space="0" w:color="auto"/>
                  </w:divBdr>
                  <w:divsChild>
                    <w:div w:id="1402562846">
                      <w:marLeft w:val="0"/>
                      <w:marRight w:val="0"/>
                      <w:marTop w:val="0"/>
                      <w:marBottom w:val="0"/>
                      <w:divBdr>
                        <w:top w:val="none" w:sz="0" w:space="0" w:color="auto"/>
                        <w:left w:val="none" w:sz="0" w:space="0" w:color="auto"/>
                        <w:bottom w:val="none" w:sz="0" w:space="0" w:color="auto"/>
                        <w:right w:val="none" w:sz="0" w:space="0" w:color="auto"/>
                      </w:divBdr>
                      <w:divsChild>
                        <w:div w:id="969673372">
                          <w:marLeft w:val="0"/>
                          <w:marRight w:val="0"/>
                          <w:marTop w:val="0"/>
                          <w:marBottom w:val="0"/>
                          <w:divBdr>
                            <w:top w:val="none" w:sz="0" w:space="0" w:color="auto"/>
                            <w:left w:val="none" w:sz="0" w:space="0" w:color="auto"/>
                            <w:bottom w:val="none" w:sz="0" w:space="0" w:color="auto"/>
                            <w:right w:val="none" w:sz="0" w:space="0" w:color="auto"/>
                          </w:divBdr>
                          <w:divsChild>
                            <w:div w:id="418135232">
                              <w:marLeft w:val="0"/>
                              <w:marRight w:val="0"/>
                              <w:marTop w:val="0"/>
                              <w:marBottom w:val="0"/>
                              <w:divBdr>
                                <w:top w:val="none" w:sz="0" w:space="0" w:color="auto"/>
                                <w:left w:val="none" w:sz="0" w:space="0" w:color="auto"/>
                                <w:bottom w:val="none" w:sz="0" w:space="0" w:color="auto"/>
                                <w:right w:val="none" w:sz="0" w:space="0" w:color="auto"/>
                              </w:divBdr>
                            </w:div>
                          </w:divsChild>
                        </w:div>
                        <w:div w:id="391852041">
                          <w:marLeft w:val="0"/>
                          <w:marRight w:val="0"/>
                          <w:marTop w:val="0"/>
                          <w:marBottom w:val="0"/>
                          <w:divBdr>
                            <w:top w:val="none" w:sz="0" w:space="0" w:color="auto"/>
                            <w:left w:val="none" w:sz="0" w:space="0" w:color="auto"/>
                            <w:bottom w:val="none" w:sz="0" w:space="0" w:color="auto"/>
                            <w:right w:val="none" w:sz="0" w:space="0" w:color="auto"/>
                          </w:divBdr>
                          <w:divsChild>
                            <w:div w:id="3580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032725">
          <w:marLeft w:val="0"/>
          <w:marRight w:val="0"/>
          <w:marTop w:val="0"/>
          <w:marBottom w:val="0"/>
          <w:divBdr>
            <w:top w:val="none" w:sz="0" w:space="0" w:color="auto"/>
            <w:left w:val="none" w:sz="0" w:space="0" w:color="auto"/>
            <w:bottom w:val="none" w:sz="0" w:space="0" w:color="auto"/>
            <w:right w:val="none" w:sz="0" w:space="0" w:color="auto"/>
          </w:divBdr>
          <w:divsChild>
            <w:div w:id="1381828682">
              <w:marLeft w:val="0"/>
              <w:marRight w:val="0"/>
              <w:marTop w:val="0"/>
              <w:marBottom w:val="0"/>
              <w:divBdr>
                <w:top w:val="none" w:sz="0" w:space="0" w:color="auto"/>
                <w:left w:val="none" w:sz="0" w:space="0" w:color="auto"/>
                <w:bottom w:val="none" w:sz="0" w:space="0" w:color="auto"/>
                <w:right w:val="none" w:sz="0" w:space="0" w:color="auto"/>
              </w:divBdr>
              <w:divsChild>
                <w:div w:id="813371849">
                  <w:marLeft w:val="0"/>
                  <w:marRight w:val="0"/>
                  <w:marTop w:val="0"/>
                  <w:marBottom w:val="0"/>
                  <w:divBdr>
                    <w:top w:val="none" w:sz="0" w:space="0" w:color="auto"/>
                    <w:left w:val="none" w:sz="0" w:space="0" w:color="auto"/>
                    <w:bottom w:val="none" w:sz="0" w:space="0" w:color="auto"/>
                    <w:right w:val="none" w:sz="0" w:space="0" w:color="auto"/>
                  </w:divBdr>
                  <w:divsChild>
                    <w:div w:id="323506857">
                      <w:marLeft w:val="0"/>
                      <w:marRight w:val="0"/>
                      <w:marTop w:val="0"/>
                      <w:marBottom w:val="0"/>
                      <w:divBdr>
                        <w:top w:val="none" w:sz="0" w:space="0" w:color="auto"/>
                        <w:left w:val="none" w:sz="0" w:space="0" w:color="auto"/>
                        <w:bottom w:val="none" w:sz="0" w:space="0" w:color="auto"/>
                        <w:right w:val="none" w:sz="0" w:space="0" w:color="auto"/>
                      </w:divBdr>
                      <w:divsChild>
                        <w:div w:id="536238487">
                          <w:marLeft w:val="0"/>
                          <w:marRight w:val="0"/>
                          <w:marTop w:val="0"/>
                          <w:marBottom w:val="0"/>
                          <w:divBdr>
                            <w:top w:val="none" w:sz="0" w:space="0" w:color="auto"/>
                            <w:left w:val="none" w:sz="0" w:space="0" w:color="auto"/>
                            <w:bottom w:val="none" w:sz="0" w:space="0" w:color="auto"/>
                            <w:right w:val="none" w:sz="0" w:space="0" w:color="auto"/>
                          </w:divBdr>
                          <w:divsChild>
                            <w:div w:id="1136265744">
                              <w:marLeft w:val="0"/>
                              <w:marRight w:val="0"/>
                              <w:marTop w:val="0"/>
                              <w:marBottom w:val="0"/>
                              <w:divBdr>
                                <w:top w:val="none" w:sz="0" w:space="0" w:color="auto"/>
                                <w:left w:val="none" w:sz="0" w:space="0" w:color="auto"/>
                                <w:bottom w:val="none" w:sz="0" w:space="0" w:color="auto"/>
                                <w:right w:val="none" w:sz="0" w:space="0" w:color="auto"/>
                              </w:divBdr>
                            </w:div>
                            <w:div w:id="53407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346423">
          <w:marLeft w:val="0"/>
          <w:marRight w:val="0"/>
          <w:marTop w:val="0"/>
          <w:marBottom w:val="0"/>
          <w:divBdr>
            <w:top w:val="none" w:sz="0" w:space="0" w:color="auto"/>
            <w:left w:val="none" w:sz="0" w:space="0" w:color="auto"/>
            <w:bottom w:val="none" w:sz="0" w:space="0" w:color="auto"/>
            <w:right w:val="none" w:sz="0" w:space="0" w:color="auto"/>
          </w:divBdr>
          <w:divsChild>
            <w:div w:id="1025404167">
              <w:marLeft w:val="0"/>
              <w:marRight w:val="0"/>
              <w:marTop w:val="0"/>
              <w:marBottom w:val="0"/>
              <w:divBdr>
                <w:top w:val="none" w:sz="0" w:space="0" w:color="auto"/>
                <w:left w:val="none" w:sz="0" w:space="0" w:color="auto"/>
                <w:bottom w:val="none" w:sz="0" w:space="0" w:color="auto"/>
                <w:right w:val="none" w:sz="0" w:space="0" w:color="auto"/>
              </w:divBdr>
              <w:divsChild>
                <w:div w:id="1429352509">
                  <w:marLeft w:val="0"/>
                  <w:marRight w:val="0"/>
                  <w:marTop w:val="0"/>
                  <w:marBottom w:val="0"/>
                  <w:divBdr>
                    <w:top w:val="none" w:sz="0" w:space="0" w:color="auto"/>
                    <w:left w:val="none" w:sz="0" w:space="0" w:color="auto"/>
                    <w:bottom w:val="none" w:sz="0" w:space="0" w:color="auto"/>
                    <w:right w:val="none" w:sz="0" w:space="0" w:color="auto"/>
                  </w:divBdr>
                  <w:divsChild>
                    <w:div w:id="1703359007">
                      <w:marLeft w:val="0"/>
                      <w:marRight w:val="0"/>
                      <w:marTop w:val="0"/>
                      <w:marBottom w:val="0"/>
                      <w:divBdr>
                        <w:top w:val="none" w:sz="0" w:space="0" w:color="auto"/>
                        <w:left w:val="none" w:sz="0" w:space="0" w:color="auto"/>
                        <w:bottom w:val="none" w:sz="0" w:space="0" w:color="auto"/>
                        <w:right w:val="none" w:sz="0" w:space="0" w:color="auto"/>
                      </w:divBdr>
                      <w:divsChild>
                        <w:div w:id="146753213">
                          <w:marLeft w:val="0"/>
                          <w:marRight w:val="0"/>
                          <w:marTop w:val="0"/>
                          <w:marBottom w:val="0"/>
                          <w:divBdr>
                            <w:top w:val="none" w:sz="0" w:space="0" w:color="auto"/>
                            <w:left w:val="none" w:sz="0" w:space="0" w:color="auto"/>
                            <w:bottom w:val="none" w:sz="0" w:space="0" w:color="auto"/>
                            <w:right w:val="none" w:sz="0" w:space="0" w:color="auto"/>
                          </w:divBdr>
                          <w:divsChild>
                            <w:div w:id="2144156096">
                              <w:marLeft w:val="0"/>
                              <w:marRight w:val="0"/>
                              <w:marTop w:val="0"/>
                              <w:marBottom w:val="0"/>
                              <w:divBdr>
                                <w:top w:val="none" w:sz="0" w:space="0" w:color="auto"/>
                                <w:left w:val="none" w:sz="0" w:space="0" w:color="auto"/>
                                <w:bottom w:val="none" w:sz="0" w:space="0" w:color="auto"/>
                                <w:right w:val="none" w:sz="0" w:space="0" w:color="auto"/>
                              </w:divBdr>
                              <w:divsChild>
                                <w:div w:id="175875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63107">
                      <w:marLeft w:val="0"/>
                      <w:marRight w:val="0"/>
                      <w:marTop w:val="0"/>
                      <w:marBottom w:val="0"/>
                      <w:divBdr>
                        <w:top w:val="none" w:sz="0" w:space="0" w:color="auto"/>
                        <w:left w:val="none" w:sz="0" w:space="0" w:color="auto"/>
                        <w:bottom w:val="none" w:sz="0" w:space="0" w:color="auto"/>
                        <w:right w:val="none" w:sz="0" w:space="0" w:color="auto"/>
                      </w:divBdr>
                      <w:divsChild>
                        <w:div w:id="17841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936729">
          <w:marLeft w:val="0"/>
          <w:marRight w:val="0"/>
          <w:marTop w:val="0"/>
          <w:marBottom w:val="0"/>
          <w:divBdr>
            <w:top w:val="none" w:sz="0" w:space="0" w:color="auto"/>
            <w:left w:val="none" w:sz="0" w:space="0" w:color="auto"/>
            <w:bottom w:val="none" w:sz="0" w:space="0" w:color="auto"/>
            <w:right w:val="none" w:sz="0" w:space="0" w:color="auto"/>
          </w:divBdr>
          <w:divsChild>
            <w:div w:id="674455435">
              <w:marLeft w:val="0"/>
              <w:marRight w:val="0"/>
              <w:marTop w:val="0"/>
              <w:marBottom w:val="0"/>
              <w:divBdr>
                <w:top w:val="none" w:sz="0" w:space="0" w:color="auto"/>
                <w:left w:val="none" w:sz="0" w:space="0" w:color="auto"/>
                <w:bottom w:val="none" w:sz="0" w:space="0" w:color="auto"/>
                <w:right w:val="none" w:sz="0" w:space="0" w:color="auto"/>
              </w:divBdr>
              <w:divsChild>
                <w:div w:id="1742829641">
                  <w:marLeft w:val="0"/>
                  <w:marRight w:val="0"/>
                  <w:marTop w:val="0"/>
                  <w:marBottom w:val="0"/>
                  <w:divBdr>
                    <w:top w:val="none" w:sz="0" w:space="0" w:color="auto"/>
                    <w:left w:val="none" w:sz="0" w:space="0" w:color="auto"/>
                    <w:bottom w:val="none" w:sz="0" w:space="0" w:color="auto"/>
                    <w:right w:val="none" w:sz="0" w:space="0" w:color="auto"/>
                  </w:divBdr>
                  <w:divsChild>
                    <w:div w:id="1680042261">
                      <w:marLeft w:val="0"/>
                      <w:marRight w:val="0"/>
                      <w:marTop w:val="0"/>
                      <w:marBottom w:val="0"/>
                      <w:divBdr>
                        <w:top w:val="none" w:sz="0" w:space="0" w:color="auto"/>
                        <w:left w:val="none" w:sz="0" w:space="0" w:color="auto"/>
                        <w:bottom w:val="none" w:sz="0" w:space="0" w:color="auto"/>
                        <w:right w:val="none" w:sz="0" w:space="0" w:color="auto"/>
                      </w:divBdr>
                      <w:divsChild>
                        <w:div w:id="1959985755">
                          <w:marLeft w:val="0"/>
                          <w:marRight w:val="0"/>
                          <w:marTop w:val="0"/>
                          <w:marBottom w:val="0"/>
                          <w:divBdr>
                            <w:top w:val="none" w:sz="0" w:space="0" w:color="auto"/>
                            <w:left w:val="none" w:sz="0" w:space="0" w:color="auto"/>
                            <w:bottom w:val="none" w:sz="0" w:space="0" w:color="auto"/>
                            <w:right w:val="none" w:sz="0" w:space="0" w:color="auto"/>
                          </w:divBdr>
                          <w:divsChild>
                            <w:div w:id="633947007">
                              <w:marLeft w:val="0"/>
                              <w:marRight w:val="0"/>
                              <w:marTop w:val="0"/>
                              <w:marBottom w:val="0"/>
                              <w:divBdr>
                                <w:top w:val="none" w:sz="0" w:space="0" w:color="auto"/>
                                <w:left w:val="none" w:sz="0" w:space="0" w:color="auto"/>
                                <w:bottom w:val="none" w:sz="0" w:space="0" w:color="auto"/>
                                <w:right w:val="none" w:sz="0" w:space="0" w:color="auto"/>
                              </w:divBdr>
                            </w:div>
                          </w:divsChild>
                        </w:div>
                        <w:div w:id="425269366">
                          <w:marLeft w:val="0"/>
                          <w:marRight w:val="0"/>
                          <w:marTop w:val="0"/>
                          <w:marBottom w:val="0"/>
                          <w:divBdr>
                            <w:top w:val="none" w:sz="0" w:space="0" w:color="auto"/>
                            <w:left w:val="none" w:sz="0" w:space="0" w:color="auto"/>
                            <w:bottom w:val="none" w:sz="0" w:space="0" w:color="auto"/>
                            <w:right w:val="none" w:sz="0" w:space="0" w:color="auto"/>
                          </w:divBdr>
                          <w:divsChild>
                            <w:div w:id="14554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091313">
          <w:marLeft w:val="0"/>
          <w:marRight w:val="0"/>
          <w:marTop w:val="0"/>
          <w:marBottom w:val="0"/>
          <w:divBdr>
            <w:top w:val="none" w:sz="0" w:space="0" w:color="auto"/>
            <w:left w:val="none" w:sz="0" w:space="0" w:color="auto"/>
            <w:bottom w:val="none" w:sz="0" w:space="0" w:color="auto"/>
            <w:right w:val="none" w:sz="0" w:space="0" w:color="auto"/>
          </w:divBdr>
          <w:divsChild>
            <w:div w:id="1818569214">
              <w:marLeft w:val="0"/>
              <w:marRight w:val="0"/>
              <w:marTop w:val="0"/>
              <w:marBottom w:val="0"/>
              <w:divBdr>
                <w:top w:val="none" w:sz="0" w:space="0" w:color="auto"/>
                <w:left w:val="none" w:sz="0" w:space="0" w:color="auto"/>
                <w:bottom w:val="none" w:sz="0" w:space="0" w:color="auto"/>
                <w:right w:val="none" w:sz="0" w:space="0" w:color="auto"/>
              </w:divBdr>
              <w:divsChild>
                <w:div w:id="1475949474">
                  <w:marLeft w:val="0"/>
                  <w:marRight w:val="0"/>
                  <w:marTop w:val="0"/>
                  <w:marBottom w:val="0"/>
                  <w:divBdr>
                    <w:top w:val="none" w:sz="0" w:space="0" w:color="auto"/>
                    <w:left w:val="none" w:sz="0" w:space="0" w:color="auto"/>
                    <w:bottom w:val="none" w:sz="0" w:space="0" w:color="auto"/>
                    <w:right w:val="none" w:sz="0" w:space="0" w:color="auto"/>
                  </w:divBdr>
                  <w:divsChild>
                    <w:div w:id="1842040727">
                      <w:marLeft w:val="0"/>
                      <w:marRight w:val="0"/>
                      <w:marTop w:val="0"/>
                      <w:marBottom w:val="0"/>
                      <w:divBdr>
                        <w:top w:val="none" w:sz="0" w:space="0" w:color="auto"/>
                        <w:left w:val="none" w:sz="0" w:space="0" w:color="auto"/>
                        <w:bottom w:val="none" w:sz="0" w:space="0" w:color="auto"/>
                        <w:right w:val="none" w:sz="0" w:space="0" w:color="auto"/>
                      </w:divBdr>
                      <w:divsChild>
                        <w:div w:id="1225916919">
                          <w:marLeft w:val="0"/>
                          <w:marRight w:val="0"/>
                          <w:marTop w:val="0"/>
                          <w:marBottom w:val="0"/>
                          <w:divBdr>
                            <w:top w:val="none" w:sz="0" w:space="0" w:color="auto"/>
                            <w:left w:val="none" w:sz="0" w:space="0" w:color="auto"/>
                            <w:bottom w:val="none" w:sz="0" w:space="0" w:color="auto"/>
                            <w:right w:val="none" w:sz="0" w:space="0" w:color="auto"/>
                          </w:divBdr>
                          <w:divsChild>
                            <w:div w:id="712266653">
                              <w:marLeft w:val="0"/>
                              <w:marRight w:val="0"/>
                              <w:marTop w:val="0"/>
                              <w:marBottom w:val="0"/>
                              <w:divBdr>
                                <w:top w:val="none" w:sz="0" w:space="0" w:color="auto"/>
                                <w:left w:val="none" w:sz="0" w:space="0" w:color="auto"/>
                                <w:bottom w:val="none" w:sz="0" w:space="0" w:color="auto"/>
                                <w:right w:val="none" w:sz="0" w:space="0" w:color="auto"/>
                              </w:divBdr>
                              <w:divsChild>
                                <w:div w:id="12348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37930">
                      <w:marLeft w:val="0"/>
                      <w:marRight w:val="0"/>
                      <w:marTop w:val="0"/>
                      <w:marBottom w:val="0"/>
                      <w:divBdr>
                        <w:top w:val="none" w:sz="0" w:space="0" w:color="auto"/>
                        <w:left w:val="none" w:sz="0" w:space="0" w:color="auto"/>
                        <w:bottom w:val="none" w:sz="0" w:space="0" w:color="auto"/>
                        <w:right w:val="none" w:sz="0" w:space="0" w:color="auto"/>
                      </w:divBdr>
                      <w:divsChild>
                        <w:div w:id="2003502304">
                          <w:marLeft w:val="0"/>
                          <w:marRight w:val="0"/>
                          <w:marTop w:val="0"/>
                          <w:marBottom w:val="0"/>
                          <w:divBdr>
                            <w:top w:val="none" w:sz="0" w:space="0" w:color="auto"/>
                            <w:left w:val="none" w:sz="0" w:space="0" w:color="auto"/>
                            <w:bottom w:val="none" w:sz="0" w:space="0" w:color="auto"/>
                            <w:right w:val="none" w:sz="0" w:space="0" w:color="auto"/>
                          </w:divBdr>
                        </w:div>
                      </w:divsChild>
                    </w:div>
                    <w:div w:id="512039779">
                      <w:marLeft w:val="0"/>
                      <w:marRight w:val="0"/>
                      <w:marTop w:val="0"/>
                      <w:marBottom w:val="0"/>
                      <w:divBdr>
                        <w:top w:val="none" w:sz="0" w:space="0" w:color="auto"/>
                        <w:left w:val="none" w:sz="0" w:space="0" w:color="auto"/>
                        <w:bottom w:val="none" w:sz="0" w:space="0" w:color="auto"/>
                        <w:right w:val="none" w:sz="0" w:space="0" w:color="auto"/>
                      </w:divBdr>
                      <w:divsChild>
                        <w:div w:id="1420634059">
                          <w:marLeft w:val="0"/>
                          <w:marRight w:val="0"/>
                          <w:marTop w:val="0"/>
                          <w:marBottom w:val="0"/>
                          <w:divBdr>
                            <w:top w:val="none" w:sz="0" w:space="0" w:color="auto"/>
                            <w:left w:val="none" w:sz="0" w:space="0" w:color="auto"/>
                            <w:bottom w:val="none" w:sz="0" w:space="0" w:color="auto"/>
                            <w:right w:val="none" w:sz="0" w:space="0" w:color="auto"/>
                          </w:divBdr>
                          <w:divsChild>
                            <w:div w:id="1014376930">
                              <w:marLeft w:val="0"/>
                              <w:marRight w:val="0"/>
                              <w:marTop w:val="0"/>
                              <w:marBottom w:val="0"/>
                              <w:divBdr>
                                <w:top w:val="none" w:sz="0" w:space="0" w:color="auto"/>
                                <w:left w:val="none" w:sz="0" w:space="0" w:color="auto"/>
                                <w:bottom w:val="none" w:sz="0" w:space="0" w:color="auto"/>
                                <w:right w:val="none" w:sz="0" w:space="0" w:color="auto"/>
                              </w:divBdr>
                              <w:divsChild>
                                <w:div w:id="124395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21392">
                      <w:marLeft w:val="0"/>
                      <w:marRight w:val="0"/>
                      <w:marTop w:val="0"/>
                      <w:marBottom w:val="0"/>
                      <w:divBdr>
                        <w:top w:val="none" w:sz="0" w:space="0" w:color="auto"/>
                        <w:left w:val="none" w:sz="0" w:space="0" w:color="auto"/>
                        <w:bottom w:val="none" w:sz="0" w:space="0" w:color="auto"/>
                        <w:right w:val="none" w:sz="0" w:space="0" w:color="auto"/>
                      </w:divBdr>
                      <w:divsChild>
                        <w:div w:id="124021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172831">
          <w:marLeft w:val="0"/>
          <w:marRight w:val="0"/>
          <w:marTop w:val="0"/>
          <w:marBottom w:val="0"/>
          <w:divBdr>
            <w:top w:val="none" w:sz="0" w:space="0" w:color="auto"/>
            <w:left w:val="none" w:sz="0" w:space="0" w:color="auto"/>
            <w:bottom w:val="none" w:sz="0" w:space="0" w:color="auto"/>
            <w:right w:val="none" w:sz="0" w:space="0" w:color="auto"/>
          </w:divBdr>
          <w:divsChild>
            <w:div w:id="76874713">
              <w:marLeft w:val="0"/>
              <w:marRight w:val="0"/>
              <w:marTop w:val="0"/>
              <w:marBottom w:val="0"/>
              <w:divBdr>
                <w:top w:val="none" w:sz="0" w:space="0" w:color="auto"/>
                <w:left w:val="none" w:sz="0" w:space="0" w:color="auto"/>
                <w:bottom w:val="none" w:sz="0" w:space="0" w:color="auto"/>
                <w:right w:val="none" w:sz="0" w:space="0" w:color="auto"/>
              </w:divBdr>
              <w:divsChild>
                <w:div w:id="374744604">
                  <w:marLeft w:val="0"/>
                  <w:marRight w:val="0"/>
                  <w:marTop w:val="0"/>
                  <w:marBottom w:val="0"/>
                  <w:divBdr>
                    <w:top w:val="none" w:sz="0" w:space="0" w:color="auto"/>
                    <w:left w:val="none" w:sz="0" w:space="0" w:color="auto"/>
                    <w:bottom w:val="none" w:sz="0" w:space="0" w:color="auto"/>
                    <w:right w:val="none" w:sz="0" w:space="0" w:color="auto"/>
                  </w:divBdr>
                  <w:divsChild>
                    <w:div w:id="1067412331">
                      <w:marLeft w:val="0"/>
                      <w:marRight w:val="0"/>
                      <w:marTop w:val="0"/>
                      <w:marBottom w:val="0"/>
                      <w:divBdr>
                        <w:top w:val="none" w:sz="0" w:space="0" w:color="auto"/>
                        <w:left w:val="none" w:sz="0" w:space="0" w:color="auto"/>
                        <w:bottom w:val="none" w:sz="0" w:space="0" w:color="auto"/>
                        <w:right w:val="none" w:sz="0" w:space="0" w:color="auto"/>
                      </w:divBdr>
                      <w:divsChild>
                        <w:div w:id="1026905823">
                          <w:marLeft w:val="0"/>
                          <w:marRight w:val="0"/>
                          <w:marTop w:val="0"/>
                          <w:marBottom w:val="0"/>
                          <w:divBdr>
                            <w:top w:val="none" w:sz="0" w:space="0" w:color="auto"/>
                            <w:left w:val="none" w:sz="0" w:space="0" w:color="auto"/>
                            <w:bottom w:val="none" w:sz="0" w:space="0" w:color="auto"/>
                            <w:right w:val="none" w:sz="0" w:space="0" w:color="auto"/>
                          </w:divBdr>
                          <w:divsChild>
                            <w:div w:id="536510318">
                              <w:marLeft w:val="0"/>
                              <w:marRight w:val="0"/>
                              <w:marTop w:val="0"/>
                              <w:marBottom w:val="0"/>
                              <w:divBdr>
                                <w:top w:val="none" w:sz="0" w:space="0" w:color="auto"/>
                                <w:left w:val="none" w:sz="0" w:space="0" w:color="auto"/>
                                <w:bottom w:val="none" w:sz="0" w:space="0" w:color="auto"/>
                                <w:right w:val="none" w:sz="0" w:space="0" w:color="auto"/>
                              </w:divBdr>
                            </w:div>
                          </w:divsChild>
                        </w:div>
                        <w:div w:id="145640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5061">
          <w:marLeft w:val="0"/>
          <w:marRight w:val="0"/>
          <w:marTop w:val="0"/>
          <w:marBottom w:val="0"/>
          <w:divBdr>
            <w:top w:val="none" w:sz="0" w:space="0" w:color="auto"/>
            <w:left w:val="none" w:sz="0" w:space="0" w:color="auto"/>
            <w:bottom w:val="none" w:sz="0" w:space="0" w:color="auto"/>
            <w:right w:val="none" w:sz="0" w:space="0" w:color="auto"/>
          </w:divBdr>
          <w:divsChild>
            <w:div w:id="29965717">
              <w:marLeft w:val="0"/>
              <w:marRight w:val="0"/>
              <w:marTop w:val="0"/>
              <w:marBottom w:val="0"/>
              <w:divBdr>
                <w:top w:val="none" w:sz="0" w:space="0" w:color="auto"/>
                <w:left w:val="none" w:sz="0" w:space="0" w:color="auto"/>
                <w:bottom w:val="none" w:sz="0" w:space="0" w:color="auto"/>
                <w:right w:val="none" w:sz="0" w:space="0" w:color="auto"/>
              </w:divBdr>
              <w:divsChild>
                <w:div w:id="561253637">
                  <w:marLeft w:val="0"/>
                  <w:marRight w:val="0"/>
                  <w:marTop w:val="0"/>
                  <w:marBottom w:val="0"/>
                  <w:divBdr>
                    <w:top w:val="none" w:sz="0" w:space="0" w:color="auto"/>
                    <w:left w:val="none" w:sz="0" w:space="0" w:color="auto"/>
                    <w:bottom w:val="none" w:sz="0" w:space="0" w:color="auto"/>
                    <w:right w:val="none" w:sz="0" w:space="0" w:color="auto"/>
                  </w:divBdr>
                  <w:divsChild>
                    <w:div w:id="1974673554">
                      <w:marLeft w:val="0"/>
                      <w:marRight w:val="0"/>
                      <w:marTop w:val="0"/>
                      <w:marBottom w:val="0"/>
                      <w:divBdr>
                        <w:top w:val="none" w:sz="0" w:space="0" w:color="auto"/>
                        <w:left w:val="none" w:sz="0" w:space="0" w:color="auto"/>
                        <w:bottom w:val="none" w:sz="0" w:space="0" w:color="auto"/>
                        <w:right w:val="none" w:sz="0" w:space="0" w:color="auto"/>
                      </w:divBdr>
                      <w:divsChild>
                        <w:div w:id="518586568">
                          <w:marLeft w:val="0"/>
                          <w:marRight w:val="0"/>
                          <w:marTop w:val="0"/>
                          <w:marBottom w:val="0"/>
                          <w:divBdr>
                            <w:top w:val="none" w:sz="0" w:space="0" w:color="auto"/>
                            <w:left w:val="none" w:sz="0" w:space="0" w:color="auto"/>
                            <w:bottom w:val="none" w:sz="0" w:space="0" w:color="auto"/>
                            <w:right w:val="none" w:sz="0" w:space="0" w:color="auto"/>
                          </w:divBdr>
                          <w:divsChild>
                            <w:div w:id="380901779">
                              <w:marLeft w:val="0"/>
                              <w:marRight w:val="0"/>
                              <w:marTop w:val="0"/>
                              <w:marBottom w:val="0"/>
                              <w:divBdr>
                                <w:top w:val="none" w:sz="0" w:space="0" w:color="auto"/>
                                <w:left w:val="none" w:sz="0" w:space="0" w:color="auto"/>
                                <w:bottom w:val="none" w:sz="0" w:space="0" w:color="auto"/>
                                <w:right w:val="none" w:sz="0" w:space="0" w:color="auto"/>
                              </w:divBdr>
                              <w:divsChild>
                                <w:div w:id="13107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966765">
                      <w:marLeft w:val="0"/>
                      <w:marRight w:val="0"/>
                      <w:marTop w:val="0"/>
                      <w:marBottom w:val="0"/>
                      <w:divBdr>
                        <w:top w:val="none" w:sz="0" w:space="0" w:color="auto"/>
                        <w:left w:val="none" w:sz="0" w:space="0" w:color="auto"/>
                        <w:bottom w:val="none" w:sz="0" w:space="0" w:color="auto"/>
                        <w:right w:val="none" w:sz="0" w:space="0" w:color="auto"/>
                      </w:divBdr>
                      <w:divsChild>
                        <w:div w:id="1034623865">
                          <w:marLeft w:val="0"/>
                          <w:marRight w:val="0"/>
                          <w:marTop w:val="0"/>
                          <w:marBottom w:val="0"/>
                          <w:divBdr>
                            <w:top w:val="none" w:sz="0" w:space="0" w:color="auto"/>
                            <w:left w:val="none" w:sz="0" w:space="0" w:color="auto"/>
                            <w:bottom w:val="none" w:sz="0" w:space="0" w:color="auto"/>
                            <w:right w:val="none" w:sz="0" w:space="0" w:color="auto"/>
                          </w:divBdr>
                        </w:div>
                      </w:divsChild>
                    </w:div>
                    <w:div w:id="137191408">
                      <w:marLeft w:val="0"/>
                      <w:marRight w:val="0"/>
                      <w:marTop w:val="0"/>
                      <w:marBottom w:val="0"/>
                      <w:divBdr>
                        <w:top w:val="none" w:sz="0" w:space="0" w:color="auto"/>
                        <w:left w:val="none" w:sz="0" w:space="0" w:color="auto"/>
                        <w:bottom w:val="none" w:sz="0" w:space="0" w:color="auto"/>
                        <w:right w:val="none" w:sz="0" w:space="0" w:color="auto"/>
                      </w:divBdr>
                      <w:divsChild>
                        <w:div w:id="2086562186">
                          <w:marLeft w:val="0"/>
                          <w:marRight w:val="0"/>
                          <w:marTop w:val="0"/>
                          <w:marBottom w:val="0"/>
                          <w:divBdr>
                            <w:top w:val="none" w:sz="0" w:space="0" w:color="auto"/>
                            <w:left w:val="none" w:sz="0" w:space="0" w:color="auto"/>
                            <w:bottom w:val="none" w:sz="0" w:space="0" w:color="auto"/>
                            <w:right w:val="none" w:sz="0" w:space="0" w:color="auto"/>
                          </w:divBdr>
                          <w:divsChild>
                            <w:div w:id="302389890">
                              <w:marLeft w:val="0"/>
                              <w:marRight w:val="0"/>
                              <w:marTop w:val="0"/>
                              <w:marBottom w:val="0"/>
                              <w:divBdr>
                                <w:top w:val="none" w:sz="0" w:space="0" w:color="auto"/>
                                <w:left w:val="none" w:sz="0" w:space="0" w:color="auto"/>
                                <w:bottom w:val="none" w:sz="0" w:space="0" w:color="auto"/>
                                <w:right w:val="none" w:sz="0" w:space="0" w:color="auto"/>
                              </w:divBdr>
                              <w:divsChild>
                                <w:div w:id="135989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0873">
                      <w:marLeft w:val="0"/>
                      <w:marRight w:val="0"/>
                      <w:marTop w:val="0"/>
                      <w:marBottom w:val="0"/>
                      <w:divBdr>
                        <w:top w:val="none" w:sz="0" w:space="0" w:color="auto"/>
                        <w:left w:val="none" w:sz="0" w:space="0" w:color="auto"/>
                        <w:bottom w:val="none" w:sz="0" w:space="0" w:color="auto"/>
                        <w:right w:val="none" w:sz="0" w:space="0" w:color="auto"/>
                      </w:divBdr>
                      <w:divsChild>
                        <w:div w:id="6562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660255">
          <w:marLeft w:val="0"/>
          <w:marRight w:val="0"/>
          <w:marTop w:val="0"/>
          <w:marBottom w:val="0"/>
          <w:divBdr>
            <w:top w:val="none" w:sz="0" w:space="0" w:color="auto"/>
            <w:left w:val="none" w:sz="0" w:space="0" w:color="auto"/>
            <w:bottom w:val="none" w:sz="0" w:space="0" w:color="auto"/>
            <w:right w:val="none" w:sz="0" w:space="0" w:color="auto"/>
          </w:divBdr>
          <w:divsChild>
            <w:div w:id="942029600">
              <w:marLeft w:val="0"/>
              <w:marRight w:val="0"/>
              <w:marTop w:val="0"/>
              <w:marBottom w:val="0"/>
              <w:divBdr>
                <w:top w:val="none" w:sz="0" w:space="0" w:color="auto"/>
                <w:left w:val="none" w:sz="0" w:space="0" w:color="auto"/>
                <w:bottom w:val="none" w:sz="0" w:space="0" w:color="auto"/>
                <w:right w:val="none" w:sz="0" w:space="0" w:color="auto"/>
              </w:divBdr>
              <w:divsChild>
                <w:div w:id="1646080492">
                  <w:marLeft w:val="0"/>
                  <w:marRight w:val="0"/>
                  <w:marTop w:val="0"/>
                  <w:marBottom w:val="0"/>
                  <w:divBdr>
                    <w:top w:val="none" w:sz="0" w:space="0" w:color="auto"/>
                    <w:left w:val="none" w:sz="0" w:space="0" w:color="auto"/>
                    <w:bottom w:val="none" w:sz="0" w:space="0" w:color="auto"/>
                    <w:right w:val="none" w:sz="0" w:space="0" w:color="auto"/>
                  </w:divBdr>
                  <w:divsChild>
                    <w:div w:id="21632534">
                      <w:marLeft w:val="0"/>
                      <w:marRight w:val="0"/>
                      <w:marTop w:val="0"/>
                      <w:marBottom w:val="0"/>
                      <w:divBdr>
                        <w:top w:val="none" w:sz="0" w:space="0" w:color="auto"/>
                        <w:left w:val="none" w:sz="0" w:space="0" w:color="auto"/>
                        <w:bottom w:val="none" w:sz="0" w:space="0" w:color="auto"/>
                        <w:right w:val="none" w:sz="0" w:space="0" w:color="auto"/>
                      </w:divBdr>
                      <w:divsChild>
                        <w:div w:id="1626348491">
                          <w:marLeft w:val="0"/>
                          <w:marRight w:val="0"/>
                          <w:marTop w:val="0"/>
                          <w:marBottom w:val="0"/>
                          <w:divBdr>
                            <w:top w:val="none" w:sz="0" w:space="0" w:color="auto"/>
                            <w:left w:val="none" w:sz="0" w:space="0" w:color="auto"/>
                            <w:bottom w:val="none" w:sz="0" w:space="0" w:color="auto"/>
                            <w:right w:val="none" w:sz="0" w:space="0" w:color="auto"/>
                          </w:divBdr>
                          <w:divsChild>
                            <w:div w:id="101387527">
                              <w:marLeft w:val="0"/>
                              <w:marRight w:val="0"/>
                              <w:marTop w:val="0"/>
                              <w:marBottom w:val="0"/>
                              <w:divBdr>
                                <w:top w:val="none" w:sz="0" w:space="0" w:color="auto"/>
                                <w:left w:val="none" w:sz="0" w:space="0" w:color="auto"/>
                                <w:bottom w:val="none" w:sz="0" w:space="0" w:color="auto"/>
                                <w:right w:val="none" w:sz="0" w:space="0" w:color="auto"/>
                              </w:divBdr>
                            </w:div>
                          </w:divsChild>
                        </w:div>
                        <w:div w:id="127280214">
                          <w:marLeft w:val="0"/>
                          <w:marRight w:val="0"/>
                          <w:marTop w:val="0"/>
                          <w:marBottom w:val="0"/>
                          <w:divBdr>
                            <w:top w:val="none" w:sz="0" w:space="0" w:color="auto"/>
                            <w:left w:val="none" w:sz="0" w:space="0" w:color="auto"/>
                            <w:bottom w:val="none" w:sz="0" w:space="0" w:color="auto"/>
                            <w:right w:val="none" w:sz="0" w:space="0" w:color="auto"/>
                          </w:divBdr>
                          <w:divsChild>
                            <w:div w:id="14269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228704">
          <w:marLeft w:val="0"/>
          <w:marRight w:val="0"/>
          <w:marTop w:val="0"/>
          <w:marBottom w:val="0"/>
          <w:divBdr>
            <w:top w:val="none" w:sz="0" w:space="0" w:color="auto"/>
            <w:left w:val="none" w:sz="0" w:space="0" w:color="auto"/>
            <w:bottom w:val="none" w:sz="0" w:space="0" w:color="auto"/>
            <w:right w:val="none" w:sz="0" w:space="0" w:color="auto"/>
          </w:divBdr>
          <w:divsChild>
            <w:div w:id="1316959619">
              <w:marLeft w:val="0"/>
              <w:marRight w:val="0"/>
              <w:marTop w:val="0"/>
              <w:marBottom w:val="0"/>
              <w:divBdr>
                <w:top w:val="none" w:sz="0" w:space="0" w:color="auto"/>
                <w:left w:val="none" w:sz="0" w:space="0" w:color="auto"/>
                <w:bottom w:val="none" w:sz="0" w:space="0" w:color="auto"/>
                <w:right w:val="none" w:sz="0" w:space="0" w:color="auto"/>
              </w:divBdr>
              <w:divsChild>
                <w:div w:id="1140221961">
                  <w:marLeft w:val="0"/>
                  <w:marRight w:val="0"/>
                  <w:marTop w:val="0"/>
                  <w:marBottom w:val="0"/>
                  <w:divBdr>
                    <w:top w:val="none" w:sz="0" w:space="0" w:color="auto"/>
                    <w:left w:val="none" w:sz="0" w:space="0" w:color="auto"/>
                    <w:bottom w:val="none" w:sz="0" w:space="0" w:color="auto"/>
                    <w:right w:val="none" w:sz="0" w:space="0" w:color="auto"/>
                  </w:divBdr>
                  <w:divsChild>
                    <w:div w:id="195120011">
                      <w:marLeft w:val="0"/>
                      <w:marRight w:val="0"/>
                      <w:marTop w:val="0"/>
                      <w:marBottom w:val="0"/>
                      <w:divBdr>
                        <w:top w:val="none" w:sz="0" w:space="0" w:color="auto"/>
                        <w:left w:val="none" w:sz="0" w:space="0" w:color="auto"/>
                        <w:bottom w:val="none" w:sz="0" w:space="0" w:color="auto"/>
                        <w:right w:val="none" w:sz="0" w:space="0" w:color="auto"/>
                      </w:divBdr>
                      <w:divsChild>
                        <w:div w:id="1397626121">
                          <w:marLeft w:val="0"/>
                          <w:marRight w:val="0"/>
                          <w:marTop w:val="0"/>
                          <w:marBottom w:val="0"/>
                          <w:divBdr>
                            <w:top w:val="none" w:sz="0" w:space="0" w:color="auto"/>
                            <w:left w:val="none" w:sz="0" w:space="0" w:color="auto"/>
                            <w:bottom w:val="none" w:sz="0" w:space="0" w:color="auto"/>
                            <w:right w:val="none" w:sz="0" w:space="0" w:color="auto"/>
                          </w:divBdr>
                          <w:divsChild>
                            <w:div w:id="1411656239">
                              <w:marLeft w:val="0"/>
                              <w:marRight w:val="0"/>
                              <w:marTop w:val="0"/>
                              <w:marBottom w:val="0"/>
                              <w:divBdr>
                                <w:top w:val="none" w:sz="0" w:space="0" w:color="auto"/>
                                <w:left w:val="none" w:sz="0" w:space="0" w:color="auto"/>
                                <w:bottom w:val="none" w:sz="0" w:space="0" w:color="auto"/>
                                <w:right w:val="none" w:sz="0" w:space="0" w:color="auto"/>
                              </w:divBdr>
                            </w:div>
                          </w:divsChild>
                        </w:div>
                        <w:div w:id="1132210332">
                          <w:marLeft w:val="0"/>
                          <w:marRight w:val="0"/>
                          <w:marTop w:val="0"/>
                          <w:marBottom w:val="0"/>
                          <w:divBdr>
                            <w:top w:val="none" w:sz="0" w:space="0" w:color="auto"/>
                            <w:left w:val="none" w:sz="0" w:space="0" w:color="auto"/>
                            <w:bottom w:val="none" w:sz="0" w:space="0" w:color="auto"/>
                            <w:right w:val="none" w:sz="0" w:space="0" w:color="auto"/>
                          </w:divBdr>
                          <w:divsChild>
                            <w:div w:id="20122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7508">
          <w:marLeft w:val="0"/>
          <w:marRight w:val="0"/>
          <w:marTop w:val="0"/>
          <w:marBottom w:val="0"/>
          <w:divBdr>
            <w:top w:val="none" w:sz="0" w:space="0" w:color="auto"/>
            <w:left w:val="none" w:sz="0" w:space="0" w:color="auto"/>
            <w:bottom w:val="none" w:sz="0" w:space="0" w:color="auto"/>
            <w:right w:val="none" w:sz="0" w:space="0" w:color="auto"/>
          </w:divBdr>
          <w:divsChild>
            <w:div w:id="131949238">
              <w:marLeft w:val="0"/>
              <w:marRight w:val="0"/>
              <w:marTop w:val="0"/>
              <w:marBottom w:val="0"/>
              <w:divBdr>
                <w:top w:val="none" w:sz="0" w:space="0" w:color="auto"/>
                <w:left w:val="none" w:sz="0" w:space="0" w:color="auto"/>
                <w:bottom w:val="none" w:sz="0" w:space="0" w:color="auto"/>
                <w:right w:val="none" w:sz="0" w:space="0" w:color="auto"/>
              </w:divBdr>
              <w:divsChild>
                <w:div w:id="8531698">
                  <w:marLeft w:val="0"/>
                  <w:marRight w:val="0"/>
                  <w:marTop w:val="0"/>
                  <w:marBottom w:val="0"/>
                  <w:divBdr>
                    <w:top w:val="none" w:sz="0" w:space="0" w:color="auto"/>
                    <w:left w:val="none" w:sz="0" w:space="0" w:color="auto"/>
                    <w:bottom w:val="none" w:sz="0" w:space="0" w:color="auto"/>
                    <w:right w:val="none" w:sz="0" w:space="0" w:color="auto"/>
                  </w:divBdr>
                  <w:divsChild>
                    <w:div w:id="1187207137">
                      <w:marLeft w:val="0"/>
                      <w:marRight w:val="0"/>
                      <w:marTop w:val="0"/>
                      <w:marBottom w:val="0"/>
                      <w:divBdr>
                        <w:top w:val="none" w:sz="0" w:space="0" w:color="auto"/>
                        <w:left w:val="none" w:sz="0" w:space="0" w:color="auto"/>
                        <w:bottom w:val="none" w:sz="0" w:space="0" w:color="auto"/>
                        <w:right w:val="none" w:sz="0" w:space="0" w:color="auto"/>
                      </w:divBdr>
                      <w:divsChild>
                        <w:div w:id="1054701611">
                          <w:marLeft w:val="0"/>
                          <w:marRight w:val="0"/>
                          <w:marTop w:val="0"/>
                          <w:marBottom w:val="0"/>
                          <w:divBdr>
                            <w:top w:val="none" w:sz="0" w:space="0" w:color="auto"/>
                            <w:left w:val="none" w:sz="0" w:space="0" w:color="auto"/>
                            <w:bottom w:val="none" w:sz="0" w:space="0" w:color="auto"/>
                            <w:right w:val="none" w:sz="0" w:space="0" w:color="auto"/>
                          </w:divBdr>
                          <w:divsChild>
                            <w:div w:id="15713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8220">
      <w:bodyDiv w:val="1"/>
      <w:marLeft w:val="0"/>
      <w:marRight w:val="0"/>
      <w:marTop w:val="0"/>
      <w:marBottom w:val="0"/>
      <w:divBdr>
        <w:top w:val="none" w:sz="0" w:space="0" w:color="auto"/>
        <w:left w:val="none" w:sz="0" w:space="0" w:color="auto"/>
        <w:bottom w:val="none" w:sz="0" w:space="0" w:color="auto"/>
        <w:right w:val="none" w:sz="0" w:space="0" w:color="auto"/>
      </w:divBdr>
    </w:div>
    <w:div w:id="657611958">
      <w:bodyDiv w:val="1"/>
      <w:marLeft w:val="0"/>
      <w:marRight w:val="0"/>
      <w:marTop w:val="0"/>
      <w:marBottom w:val="0"/>
      <w:divBdr>
        <w:top w:val="none" w:sz="0" w:space="0" w:color="auto"/>
        <w:left w:val="none" w:sz="0" w:space="0" w:color="auto"/>
        <w:bottom w:val="none" w:sz="0" w:space="0" w:color="auto"/>
        <w:right w:val="none" w:sz="0" w:space="0" w:color="auto"/>
      </w:divBdr>
      <w:divsChild>
        <w:div w:id="1541891057">
          <w:marLeft w:val="0"/>
          <w:marRight w:val="0"/>
          <w:marTop w:val="0"/>
          <w:marBottom w:val="0"/>
          <w:divBdr>
            <w:top w:val="none" w:sz="0" w:space="0" w:color="auto"/>
            <w:left w:val="none" w:sz="0" w:space="0" w:color="auto"/>
            <w:bottom w:val="none" w:sz="0" w:space="0" w:color="auto"/>
            <w:right w:val="none" w:sz="0" w:space="0" w:color="auto"/>
          </w:divBdr>
        </w:div>
      </w:divsChild>
    </w:div>
    <w:div w:id="725883260">
      <w:bodyDiv w:val="1"/>
      <w:marLeft w:val="0"/>
      <w:marRight w:val="0"/>
      <w:marTop w:val="0"/>
      <w:marBottom w:val="0"/>
      <w:divBdr>
        <w:top w:val="none" w:sz="0" w:space="0" w:color="auto"/>
        <w:left w:val="none" w:sz="0" w:space="0" w:color="auto"/>
        <w:bottom w:val="none" w:sz="0" w:space="0" w:color="auto"/>
        <w:right w:val="none" w:sz="0" w:space="0" w:color="auto"/>
      </w:divBdr>
    </w:div>
    <w:div w:id="753866294">
      <w:bodyDiv w:val="1"/>
      <w:marLeft w:val="0"/>
      <w:marRight w:val="0"/>
      <w:marTop w:val="0"/>
      <w:marBottom w:val="0"/>
      <w:divBdr>
        <w:top w:val="none" w:sz="0" w:space="0" w:color="auto"/>
        <w:left w:val="none" w:sz="0" w:space="0" w:color="auto"/>
        <w:bottom w:val="none" w:sz="0" w:space="0" w:color="auto"/>
        <w:right w:val="none" w:sz="0" w:space="0" w:color="auto"/>
      </w:divBdr>
    </w:div>
    <w:div w:id="759986649">
      <w:bodyDiv w:val="1"/>
      <w:marLeft w:val="0"/>
      <w:marRight w:val="0"/>
      <w:marTop w:val="0"/>
      <w:marBottom w:val="0"/>
      <w:divBdr>
        <w:top w:val="none" w:sz="0" w:space="0" w:color="auto"/>
        <w:left w:val="none" w:sz="0" w:space="0" w:color="auto"/>
        <w:bottom w:val="none" w:sz="0" w:space="0" w:color="auto"/>
        <w:right w:val="none" w:sz="0" w:space="0" w:color="auto"/>
      </w:divBdr>
      <w:divsChild>
        <w:div w:id="2077316703">
          <w:marLeft w:val="0"/>
          <w:marRight w:val="0"/>
          <w:marTop w:val="0"/>
          <w:marBottom w:val="0"/>
          <w:divBdr>
            <w:top w:val="none" w:sz="0" w:space="0" w:color="auto"/>
            <w:left w:val="none" w:sz="0" w:space="0" w:color="auto"/>
            <w:bottom w:val="none" w:sz="0" w:space="0" w:color="auto"/>
            <w:right w:val="none" w:sz="0" w:space="0" w:color="auto"/>
          </w:divBdr>
        </w:div>
      </w:divsChild>
    </w:div>
    <w:div w:id="792097140">
      <w:bodyDiv w:val="1"/>
      <w:marLeft w:val="0"/>
      <w:marRight w:val="0"/>
      <w:marTop w:val="0"/>
      <w:marBottom w:val="0"/>
      <w:divBdr>
        <w:top w:val="none" w:sz="0" w:space="0" w:color="auto"/>
        <w:left w:val="none" w:sz="0" w:space="0" w:color="auto"/>
        <w:bottom w:val="none" w:sz="0" w:space="0" w:color="auto"/>
        <w:right w:val="none" w:sz="0" w:space="0" w:color="auto"/>
      </w:divBdr>
      <w:divsChild>
        <w:div w:id="895438171">
          <w:marLeft w:val="0"/>
          <w:marRight w:val="0"/>
          <w:marTop w:val="0"/>
          <w:marBottom w:val="0"/>
          <w:divBdr>
            <w:top w:val="none" w:sz="0" w:space="0" w:color="auto"/>
            <w:left w:val="none" w:sz="0" w:space="0" w:color="auto"/>
            <w:bottom w:val="none" w:sz="0" w:space="0" w:color="auto"/>
            <w:right w:val="none" w:sz="0" w:space="0" w:color="auto"/>
          </w:divBdr>
        </w:div>
      </w:divsChild>
    </w:div>
    <w:div w:id="923034538">
      <w:bodyDiv w:val="1"/>
      <w:marLeft w:val="0"/>
      <w:marRight w:val="0"/>
      <w:marTop w:val="0"/>
      <w:marBottom w:val="0"/>
      <w:divBdr>
        <w:top w:val="none" w:sz="0" w:space="0" w:color="auto"/>
        <w:left w:val="none" w:sz="0" w:space="0" w:color="auto"/>
        <w:bottom w:val="none" w:sz="0" w:space="0" w:color="auto"/>
        <w:right w:val="none" w:sz="0" w:space="0" w:color="auto"/>
      </w:divBdr>
      <w:divsChild>
        <w:div w:id="114252168">
          <w:marLeft w:val="0"/>
          <w:marRight w:val="0"/>
          <w:marTop w:val="0"/>
          <w:marBottom w:val="0"/>
          <w:divBdr>
            <w:top w:val="none" w:sz="0" w:space="0" w:color="auto"/>
            <w:left w:val="none" w:sz="0" w:space="0" w:color="auto"/>
            <w:bottom w:val="none" w:sz="0" w:space="0" w:color="auto"/>
            <w:right w:val="none" w:sz="0" w:space="0" w:color="auto"/>
          </w:divBdr>
        </w:div>
        <w:div w:id="1346514796">
          <w:marLeft w:val="0"/>
          <w:marRight w:val="0"/>
          <w:marTop w:val="0"/>
          <w:marBottom w:val="0"/>
          <w:divBdr>
            <w:top w:val="none" w:sz="0" w:space="0" w:color="auto"/>
            <w:left w:val="none" w:sz="0" w:space="0" w:color="auto"/>
            <w:bottom w:val="none" w:sz="0" w:space="0" w:color="auto"/>
            <w:right w:val="none" w:sz="0" w:space="0" w:color="auto"/>
          </w:divBdr>
        </w:div>
        <w:div w:id="221797766">
          <w:marLeft w:val="0"/>
          <w:marRight w:val="0"/>
          <w:marTop w:val="0"/>
          <w:marBottom w:val="0"/>
          <w:divBdr>
            <w:top w:val="none" w:sz="0" w:space="0" w:color="auto"/>
            <w:left w:val="none" w:sz="0" w:space="0" w:color="auto"/>
            <w:bottom w:val="none" w:sz="0" w:space="0" w:color="auto"/>
            <w:right w:val="none" w:sz="0" w:space="0" w:color="auto"/>
          </w:divBdr>
        </w:div>
        <w:div w:id="341401365">
          <w:marLeft w:val="0"/>
          <w:marRight w:val="0"/>
          <w:marTop w:val="0"/>
          <w:marBottom w:val="0"/>
          <w:divBdr>
            <w:top w:val="none" w:sz="0" w:space="0" w:color="auto"/>
            <w:left w:val="none" w:sz="0" w:space="0" w:color="auto"/>
            <w:bottom w:val="none" w:sz="0" w:space="0" w:color="auto"/>
            <w:right w:val="none" w:sz="0" w:space="0" w:color="auto"/>
          </w:divBdr>
        </w:div>
        <w:div w:id="1126579934">
          <w:marLeft w:val="0"/>
          <w:marRight w:val="0"/>
          <w:marTop w:val="0"/>
          <w:marBottom w:val="0"/>
          <w:divBdr>
            <w:top w:val="none" w:sz="0" w:space="0" w:color="auto"/>
            <w:left w:val="none" w:sz="0" w:space="0" w:color="auto"/>
            <w:bottom w:val="none" w:sz="0" w:space="0" w:color="auto"/>
            <w:right w:val="none" w:sz="0" w:space="0" w:color="auto"/>
          </w:divBdr>
        </w:div>
        <w:div w:id="899638734">
          <w:marLeft w:val="0"/>
          <w:marRight w:val="0"/>
          <w:marTop w:val="0"/>
          <w:marBottom w:val="0"/>
          <w:divBdr>
            <w:top w:val="none" w:sz="0" w:space="0" w:color="auto"/>
            <w:left w:val="none" w:sz="0" w:space="0" w:color="auto"/>
            <w:bottom w:val="none" w:sz="0" w:space="0" w:color="auto"/>
            <w:right w:val="none" w:sz="0" w:space="0" w:color="auto"/>
          </w:divBdr>
        </w:div>
      </w:divsChild>
    </w:div>
    <w:div w:id="928123397">
      <w:bodyDiv w:val="1"/>
      <w:marLeft w:val="0"/>
      <w:marRight w:val="0"/>
      <w:marTop w:val="0"/>
      <w:marBottom w:val="0"/>
      <w:divBdr>
        <w:top w:val="none" w:sz="0" w:space="0" w:color="auto"/>
        <w:left w:val="none" w:sz="0" w:space="0" w:color="auto"/>
        <w:bottom w:val="none" w:sz="0" w:space="0" w:color="auto"/>
        <w:right w:val="none" w:sz="0" w:space="0" w:color="auto"/>
      </w:divBdr>
      <w:divsChild>
        <w:div w:id="1393383328">
          <w:marLeft w:val="0"/>
          <w:marRight w:val="0"/>
          <w:marTop w:val="0"/>
          <w:marBottom w:val="0"/>
          <w:divBdr>
            <w:top w:val="none" w:sz="0" w:space="0" w:color="auto"/>
            <w:left w:val="none" w:sz="0" w:space="0" w:color="auto"/>
            <w:bottom w:val="none" w:sz="0" w:space="0" w:color="auto"/>
            <w:right w:val="none" w:sz="0" w:space="0" w:color="auto"/>
          </w:divBdr>
        </w:div>
        <w:div w:id="940335952">
          <w:marLeft w:val="0"/>
          <w:marRight w:val="0"/>
          <w:marTop w:val="0"/>
          <w:marBottom w:val="0"/>
          <w:divBdr>
            <w:top w:val="none" w:sz="0" w:space="0" w:color="auto"/>
            <w:left w:val="none" w:sz="0" w:space="0" w:color="auto"/>
            <w:bottom w:val="none" w:sz="0" w:space="0" w:color="auto"/>
            <w:right w:val="none" w:sz="0" w:space="0" w:color="auto"/>
          </w:divBdr>
        </w:div>
        <w:div w:id="123543889">
          <w:marLeft w:val="0"/>
          <w:marRight w:val="0"/>
          <w:marTop w:val="0"/>
          <w:marBottom w:val="0"/>
          <w:divBdr>
            <w:top w:val="none" w:sz="0" w:space="0" w:color="auto"/>
            <w:left w:val="none" w:sz="0" w:space="0" w:color="auto"/>
            <w:bottom w:val="none" w:sz="0" w:space="0" w:color="auto"/>
            <w:right w:val="none" w:sz="0" w:space="0" w:color="auto"/>
          </w:divBdr>
        </w:div>
      </w:divsChild>
    </w:div>
    <w:div w:id="961421770">
      <w:bodyDiv w:val="1"/>
      <w:marLeft w:val="0"/>
      <w:marRight w:val="0"/>
      <w:marTop w:val="0"/>
      <w:marBottom w:val="0"/>
      <w:divBdr>
        <w:top w:val="none" w:sz="0" w:space="0" w:color="auto"/>
        <w:left w:val="none" w:sz="0" w:space="0" w:color="auto"/>
        <w:bottom w:val="none" w:sz="0" w:space="0" w:color="auto"/>
        <w:right w:val="none" w:sz="0" w:space="0" w:color="auto"/>
      </w:divBdr>
      <w:divsChild>
        <w:div w:id="538082847">
          <w:marLeft w:val="0"/>
          <w:marRight w:val="0"/>
          <w:marTop w:val="0"/>
          <w:marBottom w:val="0"/>
          <w:divBdr>
            <w:top w:val="none" w:sz="0" w:space="0" w:color="auto"/>
            <w:left w:val="none" w:sz="0" w:space="0" w:color="auto"/>
            <w:bottom w:val="none" w:sz="0" w:space="0" w:color="auto"/>
            <w:right w:val="none" w:sz="0" w:space="0" w:color="auto"/>
          </w:divBdr>
          <w:divsChild>
            <w:div w:id="663162134">
              <w:marLeft w:val="0"/>
              <w:marRight w:val="0"/>
              <w:marTop w:val="0"/>
              <w:marBottom w:val="0"/>
              <w:divBdr>
                <w:top w:val="none" w:sz="0" w:space="0" w:color="auto"/>
                <w:left w:val="none" w:sz="0" w:space="0" w:color="auto"/>
                <w:bottom w:val="none" w:sz="0" w:space="0" w:color="auto"/>
                <w:right w:val="none" w:sz="0" w:space="0" w:color="auto"/>
              </w:divBdr>
            </w:div>
          </w:divsChild>
        </w:div>
        <w:div w:id="1932274580">
          <w:marLeft w:val="0"/>
          <w:marRight w:val="0"/>
          <w:marTop w:val="0"/>
          <w:marBottom w:val="0"/>
          <w:divBdr>
            <w:top w:val="none" w:sz="0" w:space="0" w:color="auto"/>
            <w:left w:val="none" w:sz="0" w:space="0" w:color="auto"/>
            <w:bottom w:val="none" w:sz="0" w:space="0" w:color="auto"/>
            <w:right w:val="none" w:sz="0" w:space="0" w:color="auto"/>
          </w:divBdr>
          <w:divsChild>
            <w:div w:id="1311594168">
              <w:marLeft w:val="0"/>
              <w:marRight w:val="0"/>
              <w:marTop w:val="0"/>
              <w:marBottom w:val="0"/>
              <w:divBdr>
                <w:top w:val="none" w:sz="0" w:space="0" w:color="auto"/>
                <w:left w:val="none" w:sz="0" w:space="0" w:color="auto"/>
                <w:bottom w:val="none" w:sz="0" w:space="0" w:color="auto"/>
                <w:right w:val="none" w:sz="0" w:space="0" w:color="auto"/>
              </w:divBdr>
            </w:div>
          </w:divsChild>
        </w:div>
        <w:div w:id="62460587">
          <w:marLeft w:val="0"/>
          <w:marRight w:val="0"/>
          <w:marTop w:val="0"/>
          <w:marBottom w:val="0"/>
          <w:divBdr>
            <w:top w:val="none" w:sz="0" w:space="0" w:color="auto"/>
            <w:left w:val="none" w:sz="0" w:space="0" w:color="auto"/>
            <w:bottom w:val="none" w:sz="0" w:space="0" w:color="auto"/>
            <w:right w:val="none" w:sz="0" w:space="0" w:color="auto"/>
          </w:divBdr>
          <w:divsChild>
            <w:div w:id="1315069472">
              <w:marLeft w:val="0"/>
              <w:marRight w:val="0"/>
              <w:marTop w:val="0"/>
              <w:marBottom w:val="0"/>
              <w:divBdr>
                <w:top w:val="none" w:sz="0" w:space="0" w:color="auto"/>
                <w:left w:val="none" w:sz="0" w:space="0" w:color="auto"/>
                <w:bottom w:val="none" w:sz="0" w:space="0" w:color="auto"/>
                <w:right w:val="none" w:sz="0" w:space="0" w:color="auto"/>
              </w:divBdr>
            </w:div>
          </w:divsChild>
        </w:div>
        <w:div w:id="945306023">
          <w:marLeft w:val="0"/>
          <w:marRight w:val="0"/>
          <w:marTop w:val="0"/>
          <w:marBottom w:val="0"/>
          <w:divBdr>
            <w:top w:val="none" w:sz="0" w:space="0" w:color="auto"/>
            <w:left w:val="none" w:sz="0" w:space="0" w:color="auto"/>
            <w:bottom w:val="none" w:sz="0" w:space="0" w:color="auto"/>
            <w:right w:val="none" w:sz="0" w:space="0" w:color="auto"/>
          </w:divBdr>
          <w:divsChild>
            <w:div w:id="1740976059">
              <w:marLeft w:val="0"/>
              <w:marRight w:val="0"/>
              <w:marTop w:val="0"/>
              <w:marBottom w:val="0"/>
              <w:divBdr>
                <w:top w:val="none" w:sz="0" w:space="0" w:color="auto"/>
                <w:left w:val="none" w:sz="0" w:space="0" w:color="auto"/>
                <w:bottom w:val="none" w:sz="0" w:space="0" w:color="auto"/>
                <w:right w:val="none" w:sz="0" w:space="0" w:color="auto"/>
              </w:divBdr>
            </w:div>
          </w:divsChild>
        </w:div>
        <w:div w:id="222642445">
          <w:marLeft w:val="0"/>
          <w:marRight w:val="0"/>
          <w:marTop w:val="0"/>
          <w:marBottom w:val="0"/>
          <w:divBdr>
            <w:top w:val="none" w:sz="0" w:space="0" w:color="auto"/>
            <w:left w:val="none" w:sz="0" w:space="0" w:color="auto"/>
            <w:bottom w:val="none" w:sz="0" w:space="0" w:color="auto"/>
            <w:right w:val="none" w:sz="0" w:space="0" w:color="auto"/>
          </w:divBdr>
          <w:divsChild>
            <w:div w:id="1320042738">
              <w:marLeft w:val="0"/>
              <w:marRight w:val="0"/>
              <w:marTop w:val="0"/>
              <w:marBottom w:val="0"/>
              <w:divBdr>
                <w:top w:val="none" w:sz="0" w:space="0" w:color="auto"/>
                <w:left w:val="none" w:sz="0" w:space="0" w:color="auto"/>
                <w:bottom w:val="none" w:sz="0" w:space="0" w:color="auto"/>
                <w:right w:val="none" w:sz="0" w:space="0" w:color="auto"/>
              </w:divBdr>
            </w:div>
          </w:divsChild>
        </w:div>
        <w:div w:id="1426727851">
          <w:marLeft w:val="0"/>
          <w:marRight w:val="0"/>
          <w:marTop w:val="0"/>
          <w:marBottom w:val="0"/>
          <w:divBdr>
            <w:top w:val="none" w:sz="0" w:space="0" w:color="auto"/>
            <w:left w:val="none" w:sz="0" w:space="0" w:color="auto"/>
            <w:bottom w:val="none" w:sz="0" w:space="0" w:color="auto"/>
            <w:right w:val="none" w:sz="0" w:space="0" w:color="auto"/>
          </w:divBdr>
          <w:divsChild>
            <w:div w:id="2016226930">
              <w:marLeft w:val="0"/>
              <w:marRight w:val="0"/>
              <w:marTop w:val="0"/>
              <w:marBottom w:val="0"/>
              <w:divBdr>
                <w:top w:val="none" w:sz="0" w:space="0" w:color="auto"/>
                <w:left w:val="none" w:sz="0" w:space="0" w:color="auto"/>
                <w:bottom w:val="none" w:sz="0" w:space="0" w:color="auto"/>
                <w:right w:val="none" w:sz="0" w:space="0" w:color="auto"/>
              </w:divBdr>
            </w:div>
          </w:divsChild>
        </w:div>
        <w:div w:id="2016885579">
          <w:marLeft w:val="0"/>
          <w:marRight w:val="0"/>
          <w:marTop w:val="0"/>
          <w:marBottom w:val="0"/>
          <w:divBdr>
            <w:top w:val="none" w:sz="0" w:space="0" w:color="auto"/>
            <w:left w:val="none" w:sz="0" w:space="0" w:color="auto"/>
            <w:bottom w:val="none" w:sz="0" w:space="0" w:color="auto"/>
            <w:right w:val="none" w:sz="0" w:space="0" w:color="auto"/>
          </w:divBdr>
          <w:divsChild>
            <w:div w:id="1580208909">
              <w:marLeft w:val="0"/>
              <w:marRight w:val="0"/>
              <w:marTop w:val="0"/>
              <w:marBottom w:val="0"/>
              <w:divBdr>
                <w:top w:val="none" w:sz="0" w:space="0" w:color="auto"/>
                <w:left w:val="none" w:sz="0" w:space="0" w:color="auto"/>
                <w:bottom w:val="none" w:sz="0" w:space="0" w:color="auto"/>
                <w:right w:val="none" w:sz="0" w:space="0" w:color="auto"/>
              </w:divBdr>
            </w:div>
          </w:divsChild>
        </w:div>
        <w:div w:id="1115757955">
          <w:marLeft w:val="0"/>
          <w:marRight w:val="0"/>
          <w:marTop w:val="0"/>
          <w:marBottom w:val="0"/>
          <w:divBdr>
            <w:top w:val="none" w:sz="0" w:space="0" w:color="auto"/>
            <w:left w:val="none" w:sz="0" w:space="0" w:color="auto"/>
            <w:bottom w:val="none" w:sz="0" w:space="0" w:color="auto"/>
            <w:right w:val="none" w:sz="0" w:space="0" w:color="auto"/>
          </w:divBdr>
          <w:divsChild>
            <w:div w:id="159489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030">
      <w:bodyDiv w:val="1"/>
      <w:marLeft w:val="0"/>
      <w:marRight w:val="0"/>
      <w:marTop w:val="0"/>
      <w:marBottom w:val="0"/>
      <w:divBdr>
        <w:top w:val="none" w:sz="0" w:space="0" w:color="auto"/>
        <w:left w:val="none" w:sz="0" w:space="0" w:color="auto"/>
        <w:bottom w:val="none" w:sz="0" w:space="0" w:color="auto"/>
        <w:right w:val="none" w:sz="0" w:space="0" w:color="auto"/>
      </w:divBdr>
    </w:div>
    <w:div w:id="1051618245">
      <w:bodyDiv w:val="1"/>
      <w:marLeft w:val="0"/>
      <w:marRight w:val="0"/>
      <w:marTop w:val="0"/>
      <w:marBottom w:val="0"/>
      <w:divBdr>
        <w:top w:val="none" w:sz="0" w:space="0" w:color="auto"/>
        <w:left w:val="none" w:sz="0" w:space="0" w:color="auto"/>
        <w:bottom w:val="none" w:sz="0" w:space="0" w:color="auto"/>
        <w:right w:val="none" w:sz="0" w:space="0" w:color="auto"/>
      </w:divBdr>
    </w:div>
    <w:div w:id="1106383554">
      <w:bodyDiv w:val="1"/>
      <w:marLeft w:val="0"/>
      <w:marRight w:val="0"/>
      <w:marTop w:val="0"/>
      <w:marBottom w:val="0"/>
      <w:divBdr>
        <w:top w:val="none" w:sz="0" w:space="0" w:color="auto"/>
        <w:left w:val="none" w:sz="0" w:space="0" w:color="auto"/>
        <w:bottom w:val="none" w:sz="0" w:space="0" w:color="auto"/>
        <w:right w:val="none" w:sz="0" w:space="0" w:color="auto"/>
      </w:divBdr>
      <w:divsChild>
        <w:div w:id="1928880623">
          <w:marLeft w:val="0"/>
          <w:marRight w:val="0"/>
          <w:marTop w:val="0"/>
          <w:marBottom w:val="0"/>
          <w:divBdr>
            <w:top w:val="none" w:sz="0" w:space="0" w:color="auto"/>
            <w:left w:val="none" w:sz="0" w:space="0" w:color="auto"/>
            <w:bottom w:val="none" w:sz="0" w:space="0" w:color="auto"/>
            <w:right w:val="none" w:sz="0" w:space="0" w:color="auto"/>
          </w:divBdr>
          <w:divsChild>
            <w:div w:id="51415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8183">
      <w:bodyDiv w:val="1"/>
      <w:marLeft w:val="0"/>
      <w:marRight w:val="0"/>
      <w:marTop w:val="0"/>
      <w:marBottom w:val="0"/>
      <w:divBdr>
        <w:top w:val="none" w:sz="0" w:space="0" w:color="auto"/>
        <w:left w:val="none" w:sz="0" w:space="0" w:color="auto"/>
        <w:bottom w:val="none" w:sz="0" w:space="0" w:color="auto"/>
        <w:right w:val="none" w:sz="0" w:space="0" w:color="auto"/>
      </w:divBdr>
    </w:div>
    <w:div w:id="1145077685">
      <w:bodyDiv w:val="1"/>
      <w:marLeft w:val="0"/>
      <w:marRight w:val="0"/>
      <w:marTop w:val="0"/>
      <w:marBottom w:val="0"/>
      <w:divBdr>
        <w:top w:val="none" w:sz="0" w:space="0" w:color="auto"/>
        <w:left w:val="none" w:sz="0" w:space="0" w:color="auto"/>
        <w:bottom w:val="none" w:sz="0" w:space="0" w:color="auto"/>
        <w:right w:val="none" w:sz="0" w:space="0" w:color="auto"/>
      </w:divBdr>
    </w:div>
    <w:div w:id="1212811826">
      <w:bodyDiv w:val="1"/>
      <w:marLeft w:val="0"/>
      <w:marRight w:val="0"/>
      <w:marTop w:val="0"/>
      <w:marBottom w:val="0"/>
      <w:divBdr>
        <w:top w:val="none" w:sz="0" w:space="0" w:color="auto"/>
        <w:left w:val="none" w:sz="0" w:space="0" w:color="auto"/>
        <w:bottom w:val="none" w:sz="0" w:space="0" w:color="auto"/>
        <w:right w:val="none" w:sz="0" w:space="0" w:color="auto"/>
      </w:divBdr>
    </w:div>
    <w:div w:id="1220560114">
      <w:bodyDiv w:val="1"/>
      <w:marLeft w:val="0"/>
      <w:marRight w:val="0"/>
      <w:marTop w:val="0"/>
      <w:marBottom w:val="0"/>
      <w:divBdr>
        <w:top w:val="none" w:sz="0" w:space="0" w:color="auto"/>
        <w:left w:val="none" w:sz="0" w:space="0" w:color="auto"/>
        <w:bottom w:val="none" w:sz="0" w:space="0" w:color="auto"/>
        <w:right w:val="none" w:sz="0" w:space="0" w:color="auto"/>
      </w:divBdr>
      <w:divsChild>
        <w:div w:id="1012993572">
          <w:marLeft w:val="0"/>
          <w:marRight w:val="0"/>
          <w:marTop w:val="0"/>
          <w:marBottom w:val="0"/>
          <w:divBdr>
            <w:top w:val="none" w:sz="0" w:space="0" w:color="auto"/>
            <w:left w:val="none" w:sz="0" w:space="0" w:color="auto"/>
            <w:bottom w:val="none" w:sz="0" w:space="0" w:color="auto"/>
            <w:right w:val="none" w:sz="0" w:space="0" w:color="auto"/>
          </w:divBdr>
        </w:div>
      </w:divsChild>
    </w:div>
    <w:div w:id="1221867850">
      <w:bodyDiv w:val="1"/>
      <w:marLeft w:val="0"/>
      <w:marRight w:val="0"/>
      <w:marTop w:val="0"/>
      <w:marBottom w:val="0"/>
      <w:divBdr>
        <w:top w:val="none" w:sz="0" w:space="0" w:color="auto"/>
        <w:left w:val="none" w:sz="0" w:space="0" w:color="auto"/>
        <w:bottom w:val="none" w:sz="0" w:space="0" w:color="auto"/>
        <w:right w:val="none" w:sz="0" w:space="0" w:color="auto"/>
      </w:divBdr>
    </w:div>
    <w:div w:id="1233858211">
      <w:bodyDiv w:val="1"/>
      <w:marLeft w:val="0"/>
      <w:marRight w:val="0"/>
      <w:marTop w:val="0"/>
      <w:marBottom w:val="0"/>
      <w:divBdr>
        <w:top w:val="none" w:sz="0" w:space="0" w:color="auto"/>
        <w:left w:val="none" w:sz="0" w:space="0" w:color="auto"/>
        <w:bottom w:val="none" w:sz="0" w:space="0" w:color="auto"/>
        <w:right w:val="none" w:sz="0" w:space="0" w:color="auto"/>
      </w:divBdr>
      <w:divsChild>
        <w:div w:id="1901668600">
          <w:marLeft w:val="0"/>
          <w:marRight w:val="0"/>
          <w:marTop w:val="0"/>
          <w:marBottom w:val="0"/>
          <w:divBdr>
            <w:top w:val="none" w:sz="0" w:space="0" w:color="auto"/>
            <w:left w:val="none" w:sz="0" w:space="0" w:color="auto"/>
            <w:bottom w:val="none" w:sz="0" w:space="0" w:color="auto"/>
            <w:right w:val="none" w:sz="0" w:space="0" w:color="auto"/>
          </w:divBdr>
        </w:div>
        <w:div w:id="652489851">
          <w:marLeft w:val="0"/>
          <w:marRight w:val="0"/>
          <w:marTop w:val="0"/>
          <w:marBottom w:val="0"/>
          <w:divBdr>
            <w:top w:val="none" w:sz="0" w:space="0" w:color="auto"/>
            <w:left w:val="none" w:sz="0" w:space="0" w:color="auto"/>
            <w:bottom w:val="none" w:sz="0" w:space="0" w:color="auto"/>
            <w:right w:val="none" w:sz="0" w:space="0" w:color="auto"/>
          </w:divBdr>
        </w:div>
        <w:div w:id="1154687353">
          <w:marLeft w:val="0"/>
          <w:marRight w:val="0"/>
          <w:marTop w:val="0"/>
          <w:marBottom w:val="0"/>
          <w:divBdr>
            <w:top w:val="none" w:sz="0" w:space="0" w:color="auto"/>
            <w:left w:val="none" w:sz="0" w:space="0" w:color="auto"/>
            <w:bottom w:val="none" w:sz="0" w:space="0" w:color="auto"/>
            <w:right w:val="none" w:sz="0" w:space="0" w:color="auto"/>
          </w:divBdr>
        </w:div>
        <w:div w:id="508713697">
          <w:marLeft w:val="0"/>
          <w:marRight w:val="0"/>
          <w:marTop w:val="0"/>
          <w:marBottom w:val="0"/>
          <w:divBdr>
            <w:top w:val="none" w:sz="0" w:space="0" w:color="auto"/>
            <w:left w:val="none" w:sz="0" w:space="0" w:color="auto"/>
            <w:bottom w:val="none" w:sz="0" w:space="0" w:color="auto"/>
            <w:right w:val="none" w:sz="0" w:space="0" w:color="auto"/>
          </w:divBdr>
        </w:div>
        <w:div w:id="600725101">
          <w:marLeft w:val="0"/>
          <w:marRight w:val="0"/>
          <w:marTop w:val="0"/>
          <w:marBottom w:val="0"/>
          <w:divBdr>
            <w:top w:val="none" w:sz="0" w:space="0" w:color="auto"/>
            <w:left w:val="none" w:sz="0" w:space="0" w:color="auto"/>
            <w:bottom w:val="none" w:sz="0" w:space="0" w:color="auto"/>
            <w:right w:val="none" w:sz="0" w:space="0" w:color="auto"/>
          </w:divBdr>
        </w:div>
        <w:div w:id="1804075793">
          <w:marLeft w:val="0"/>
          <w:marRight w:val="0"/>
          <w:marTop w:val="0"/>
          <w:marBottom w:val="0"/>
          <w:divBdr>
            <w:top w:val="none" w:sz="0" w:space="0" w:color="auto"/>
            <w:left w:val="none" w:sz="0" w:space="0" w:color="auto"/>
            <w:bottom w:val="none" w:sz="0" w:space="0" w:color="auto"/>
            <w:right w:val="none" w:sz="0" w:space="0" w:color="auto"/>
          </w:divBdr>
        </w:div>
      </w:divsChild>
    </w:div>
    <w:div w:id="1316490983">
      <w:bodyDiv w:val="1"/>
      <w:marLeft w:val="0"/>
      <w:marRight w:val="0"/>
      <w:marTop w:val="0"/>
      <w:marBottom w:val="0"/>
      <w:divBdr>
        <w:top w:val="none" w:sz="0" w:space="0" w:color="auto"/>
        <w:left w:val="none" w:sz="0" w:space="0" w:color="auto"/>
        <w:bottom w:val="none" w:sz="0" w:space="0" w:color="auto"/>
        <w:right w:val="none" w:sz="0" w:space="0" w:color="auto"/>
      </w:divBdr>
    </w:div>
    <w:div w:id="1364332022">
      <w:bodyDiv w:val="1"/>
      <w:marLeft w:val="0"/>
      <w:marRight w:val="0"/>
      <w:marTop w:val="0"/>
      <w:marBottom w:val="0"/>
      <w:divBdr>
        <w:top w:val="none" w:sz="0" w:space="0" w:color="auto"/>
        <w:left w:val="none" w:sz="0" w:space="0" w:color="auto"/>
        <w:bottom w:val="none" w:sz="0" w:space="0" w:color="auto"/>
        <w:right w:val="none" w:sz="0" w:space="0" w:color="auto"/>
      </w:divBdr>
    </w:div>
    <w:div w:id="1366708337">
      <w:bodyDiv w:val="1"/>
      <w:marLeft w:val="0"/>
      <w:marRight w:val="0"/>
      <w:marTop w:val="0"/>
      <w:marBottom w:val="0"/>
      <w:divBdr>
        <w:top w:val="none" w:sz="0" w:space="0" w:color="auto"/>
        <w:left w:val="none" w:sz="0" w:space="0" w:color="auto"/>
        <w:bottom w:val="none" w:sz="0" w:space="0" w:color="auto"/>
        <w:right w:val="none" w:sz="0" w:space="0" w:color="auto"/>
      </w:divBdr>
    </w:div>
    <w:div w:id="1385324493">
      <w:bodyDiv w:val="1"/>
      <w:marLeft w:val="0"/>
      <w:marRight w:val="0"/>
      <w:marTop w:val="0"/>
      <w:marBottom w:val="0"/>
      <w:divBdr>
        <w:top w:val="none" w:sz="0" w:space="0" w:color="auto"/>
        <w:left w:val="none" w:sz="0" w:space="0" w:color="auto"/>
        <w:bottom w:val="none" w:sz="0" w:space="0" w:color="auto"/>
        <w:right w:val="none" w:sz="0" w:space="0" w:color="auto"/>
      </w:divBdr>
    </w:div>
    <w:div w:id="1392850158">
      <w:bodyDiv w:val="1"/>
      <w:marLeft w:val="0"/>
      <w:marRight w:val="0"/>
      <w:marTop w:val="0"/>
      <w:marBottom w:val="0"/>
      <w:divBdr>
        <w:top w:val="none" w:sz="0" w:space="0" w:color="auto"/>
        <w:left w:val="none" w:sz="0" w:space="0" w:color="auto"/>
        <w:bottom w:val="none" w:sz="0" w:space="0" w:color="auto"/>
        <w:right w:val="none" w:sz="0" w:space="0" w:color="auto"/>
      </w:divBdr>
    </w:div>
    <w:div w:id="1428841328">
      <w:bodyDiv w:val="1"/>
      <w:marLeft w:val="0"/>
      <w:marRight w:val="0"/>
      <w:marTop w:val="0"/>
      <w:marBottom w:val="0"/>
      <w:divBdr>
        <w:top w:val="none" w:sz="0" w:space="0" w:color="auto"/>
        <w:left w:val="none" w:sz="0" w:space="0" w:color="auto"/>
        <w:bottom w:val="none" w:sz="0" w:space="0" w:color="auto"/>
        <w:right w:val="none" w:sz="0" w:space="0" w:color="auto"/>
      </w:divBdr>
    </w:div>
    <w:div w:id="1437289724">
      <w:bodyDiv w:val="1"/>
      <w:marLeft w:val="0"/>
      <w:marRight w:val="0"/>
      <w:marTop w:val="0"/>
      <w:marBottom w:val="0"/>
      <w:divBdr>
        <w:top w:val="none" w:sz="0" w:space="0" w:color="auto"/>
        <w:left w:val="none" w:sz="0" w:space="0" w:color="auto"/>
        <w:bottom w:val="none" w:sz="0" w:space="0" w:color="auto"/>
        <w:right w:val="none" w:sz="0" w:space="0" w:color="auto"/>
      </w:divBdr>
    </w:div>
    <w:div w:id="1475096164">
      <w:bodyDiv w:val="1"/>
      <w:marLeft w:val="0"/>
      <w:marRight w:val="0"/>
      <w:marTop w:val="0"/>
      <w:marBottom w:val="0"/>
      <w:divBdr>
        <w:top w:val="none" w:sz="0" w:space="0" w:color="auto"/>
        <w:left w:val="none" w:sz="0" w:space="0" w:color="auto"/>
        <w:bottom w:val="none" w:sz="0" w:space="0" w:color="auto"/>
        <w:right w:val="none" w:sz="0" w:space="0" w:color="auto"/>
      </w:divBdr>
    </w:div>
    <w:div w:id="1488746886">
      <w:bodyDiv w:val="1"/>
      <w:marLeft w:val="0"/>
      <w:marRight w:val="0"/>
      <w:marTop w:val="0"/>
      <w:marBottom w:val="0"/>
      <w:divBdr>
        <w:top w:val="none" w:sz="0" w:space="0" w:color="auto"/>
        <w:left w:val="none" w:sz="0" w:space="0" w:color="auto"/>
        <w:bottom w:val="none" w:sz="0" w:space="0" w:color="auto"/>
        <w:right w:val="none" w:sz="0" w:space="0" w:color="auto"/>
      </w:divBdr>
    </w:div>
    <w:div w:id="1514683721">
      <w:bodyDiv w:val="1"/>
      <w:marLeft w:val="0"/>
      <w:marRight w:val="0"/>
      <w:marTop w:val="0"/>
      <w:marBottom w:val="0"/>
      <w:divBdr>
        <w:top w:val="none" w:sz="0" w:space="0" w:color="auto"/>
        <w:left w:val="none" w:sz="0" w:space="0" w:color="auto"/>
        <w:bottom w:val="none" w:sz="0" w:space="0" w:color="auto"/>
        <w:right w:val="none" w:sz="0" w:space="0" w:color="auto"/>
      </w:divBdr>
    </w:div>
    <w:div w:id="1518426647">
      <w:bodyDiv w:val="1"/>
      <w:marLeft w:val="0"/>
      <w:marRight w:val="0"/>
      <w:marTop w:val="0"/>
      <w:marBottom w:val="0"/>
      <w:divBdr>
        <w:top w:val="none" w:sz="0" w:space="0" w:color="auto"/>
        <w:left w:val="none" w:sz="0" w:space="0" w:color="auto"/>
        <w:bottom w:val="none" w:sz="0" w:space="0" w:color="auto"/>
        <w:right w:val="none" w:sz="0" w:space="0" w:color="auto"/>
      </w:divBdr>
    </w:div>
    <w:div w:id="1569267007">
      <w:bodyDiv w:val="1"/>
      <w:marLeft w:val="0"/>
      <w:marRight w:val="0"/>
      <w:marTop w:val="0"/>
      <w:marBottom w:val="0"/>
      <w:divBdr>
        <w:top w:val="none" w:sz="0" w:space="0" w:color="auto"/>
        <w:left w:val="none" w:sz="0" w:space="0" w:color="auto"/>
        <w:bottom w:val="none" w:sz="0" w:space="0" w:color="auto"/>
        <w:right w:val="none" w:sz="0" w:space="0" w:color="auto"/>
      </w:divBdr>
    </w:div>
    <w:div w:id="1619482168">
      <w:bodyDiv w:val="1"/>
      <w:marLeft w:val="0"/>
      <w:marRight w:val="0"/>
      <w:marTop w:val="0"/>
      <w:marBottom w:val="0"/>
      <w:divBdr>
        <w:top w:val="none" w:sz="0" w:space="0" w:color="auto"/>
        <w:left w:val="none" w:sz="0" w:space="0" w:color="auto"/>
        <w:bottom w:val="none" w:sz="0" w:space="0" w:color="auto"/>
        <w:right w:val="none" w:sz="0" w:space="0" w:color="auto"/>
      </w:divBdr>
    </w:div>
    <w:div w:id="1658219256">
      <w:bodyDiv w:val="1"/>
      <w:marLeft w:val="0"/>
      <w:marRight w:val="0"/>
      <w:marTop w:val="0"/>
      <w:marBottom w:val="0"/>
      <w:divBdr>
        <w:top w:val="none" w:sz="0" w:space="0" w:color="auto"/>
        <w:left w:val="none" w:sz="0" w:space="0" w:color="auto"/>
        <w:bottom w:val="none" w:sz="0" w:space="0" w:color="auto"/>
        <w:right w:val="none" w:sz="0" w:space="0" w:color="auto"/>
      </w:divBdr>
    </w:div>
    <w:div w:id="1728072049">
      <w:bodyDiv w:val="1"/>
      <w:marLeft w:val="0"/>
      <w:marRight w:val="0"/>
      <w:marTop w:val="0"/>
      <w:marBottom w:val="0"/>
      <w:divBdr>
        <w:top w:val="none" w:sz="0" w:space="0" w:color="auto"/>
        <w:left w:val="none" w:sz="0" w:space="0" w:color="auto"/>
        <w:bottom w:val="none" w:sz="0" w:space="0" w:color="auto"/>
        <w:right w:val="none" w:sz="0" w:space="0" w:color="auto"/>
      </w:divBdr>
    </w:div>
    <w:div w:id="1747415172">
      <w:bodyDiv w:val="1"/>
      <w:marLeft w:val="0"/>
      <w:marRight w:val="0"/>
      <w:marTop w:val="0"/>
      <w:marBottom w:val="0"/>
      <w:divBdr>
        <w:top w:val="none" w:sz="0" w:space="0" w:color="auto"/>
        <w:left w:val="none" w:sz="0" w:space="0" w:color="auto"/>
        <w:bottom w:val="none" w:sz="0" w:space="0" w:color="auto"/>
        <w:right w:val="none" w:sz="0" w:space="0" w:color="auto"/>
      </w:divBdr>
      <w:divsChild>
        <w:div w:id="758601389">
          <w:marLeft w:val="0"/>
          <w:marRight w:val="0"/>
          <w:marTop w:val="0"/>
          <w:marBottom w:val="0"/>
          <w:divBdr>
            <w:top w:val="none" w:sz="0" w:space="0" w:color="auto"/>
            <w:left w:val="none" w:sz="0" w:space="0" w:color="auto"/>
            <w:bottom w:val="none" w:sz="0" w:space="0" w:color="auto"/>
            <w:right w:val="none" w:sz="0" w:space="0" w:color="auto"/>
          </w:divBdr>
        </w:div>
        <w:div w:id="1340080155">
          <w:marLeft w:val="0"/>
          <w:marRight w:val="0"/>
          <w:marTop w:val="0"/>
          <w:marBottom w:val="0"/>
          <w:divBdr>
            <w:top w:val="none" w:sz="0" w:space="0" w:color="auto"/>
            <w:left w:val="none" w:sz="0" w:space="0" w:color="auto"/>
            <w:bottom w:val="none" w:sz="0" w:space="0" w:color="auto"/>
            <w:right w:val="none" w:sz="0" w:space="0" w:color="auto"/>
          </w:divBdr>
        </w:div>
        <w:div w:id="539637189">
          <w:marLeft w:val="0"/>
          <w:marRight w:val="0"/>
          <w:marTop w:val="0"/>
          <w:marBottom w:val="0"/>
          <w:divBdr>
            <w:top w:val="none" w:sz="0" w:space="0" w:color="auto"/>
            <w:left w:val="none" w:sz="0" w:space="0" w:color="auto"/>
            <w:bottom w:val="none" w:sz="0" w:space="0" w:color="auto"/>
            <w:right w:val="none" w:sz="0" w:space="0" w:color="auto"/>
          </w:divBdr>
        </w:div>
        <w:div w:id="1289244534">
          <w:marLeft w:val="0"/>
          <w:marRight w:val="0"/>
          <w:marTop w:val="0"/>
          <w:marBottom w:val="0"/>
          <w:divBdr>
            <w:top w:val="none" w:sz="0" w:space="0" w:color="auto"/>
            <w:left w:val="none" w:sz="0" w:space="0" w:color="auto"/>
            <w:bottom w:val="none" w:sz="0" w:space="0" w:color="auto"/>
            <w:right w:val="none" w:sz="0" w:space="0" w:color="auto"/>
          </w:divBdr>
        </w:div>
        <w:div w:id="92484978">
          <w:marLeft w:val="0"/>
          <w:marRight w:val="0"/>
          <w:marTop w:val="0"/>
          <w:marBottom w:val="0"/>
          <w:divBdr>
            <w:top w:val="none" w:sz="0" w:space="0" w:color="auto"/>
            <w:left w:val="none" w:sz="0" w:space="0" w:color="auto"/>
            <w:bottom w:val="none" w:sz="0" w:space="0" w:color="auto"/>
            <w:right w:val="none" w:sz="0" w:space="0" w:color="auto"/>
          </w:divBdr>
        </w:div>
      </w:divsChild>
    </w:div>
    <w:div w:id="1799371561">
      <w:bodyDiv w:val="1"/>
      <w:marLeft w:val="0"/>
      <w:marRight w:val="0"/>
      <w:marTop w:val="0"/>
      <w:marBottom w:val="0"/>
      <w:divBdr>
        <w:top w:val="none" w:sz="0" w:space="0" w:color="auto"/>
        <w:left w:val="none" w:sz="0" w:space="0" w:color="auto"/>
        <w:bottom w:val="none" w:sz="0" w:space="0" w:color="auto"/>
        <w:right w:val="none" w:sz="0" w:space="0" w:color="auto"/>
      </w:divBdr>
    </w:div>
    <w:div w:id="1841307334">
      <w:bodyDiv w:val="1"/>
      <w:marLeft w:val="0"/>
      <w:marRight w:val="0"/>
      <w:marTop w:val="0"/>
      <w:marBottom w:val="0"/>
      <w:divBdr>
        <w:top w:val="none" w:sz="0" w:space="0" w:color="auto"/>
        <w:left w:val="none" w:sz="0" w:space="0" w:color="auto"/>
        <w:bottom w:val="none" w:sz="0" w:space="0" w:color="auto"/>
        <w:right w:val="none" w:sz="0" w:space="0" w:color="auto"/>
      </w:divBdr>
      <w:divsChild>
        <w:div w:id="1007172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4244457">
      <w:bodyDiv w:val="1"/>
      <w:marLeft w:val="0"/>
      <w:marRight w:val="0"/>
      <w:marTop w:val="0"/>
      <w:marBottom w:val="0"/>
      <w:divBdr>
        <w:top w:val="none" w:sz="0" w:space="0" w:color="auto"/>
        <w:left w:val="none" w:sz="0" w:space="0" w:color="auto"/>
        <w:bottom w:val="none" w:sz="0" w:space="0" w:color="auto"/>
        <w:right w:val="none" w:sz="0" w:space="0" w:color="auto"/>
      </w:divBdr>
    </w:div>
    <w:div w:id="1911035573">
      <w:bodyDiv w:val="1"/>
      <w:marLeft w:val="0"/>
      <w:marRight w:val="0"/>
      <w:marTop w:val="0"/>
      <w:marBottom w:val="0"/>
      <w:divBdr>
        <w:top w:val="none" w:sz="0" w:space="0" w:color="auto"/>
        <w:left w:val="none" w:sz="0" w:space="0" w:color="auto"/>
        <w:bottom w:val="none" w:sz="0" w:space="0" w:color="auto"/>
        <w:right w:val="none" w:sz="0" w:space="0" w:color="auto"/>
      </w:divBdr>
    </w:div>
    <w:div w:id="1930232739">
      <w:bodyDiv w:val="1"/>
      <w:marLeft w:val="0"/>
      <w:marRight w:val="0"/>
      <w:marTop w:val="0"/>
      <w:marBottom w:val="0"/>
      <w:divBdr>
        <w:top w:val="none" w:sz="0" w:space="0" w:color="auto"/>
        <w:left w:val="none" w:sz="0" w:space="0" w:color="auto"/>
        <w:bottom w:val="none" w:sz="0" w:space="0" w:color="auto"/>
        <w:right w:val="none" w:sz="0" w:space="0" w:color="auto"/>
      </w:divBdr>
    </w:div>
    <w:div w:id="1934245186">
      <w:bodyDiv w:val="1"/>
      <w:marLeft w:val="0"/>
      <w:marRight w:val="0"/>
      <w:marTop w:val="0"/>
      <w:marBottom w:val="0"/>
      <w:divBdr>
        <w:top w:val="none" w:sz="0" w:space="0" w:color="auto"/>
        <w:left w:val="none" w:sz="0" w:space="0" w:color="auto"/>
        <w:bottom w:val="none" w:sz="0" w:space="0" w:color="auto"/>
        <w:right w:val="none" w:sz="0" w:space="0" w:color="auto"/>
      </w:divBdr>
      <w:divsChild>
        <w:div w:id="2111968311">
          <w:marLeft w:val="0"/>
          <w:marRight w:val="0"/>
          <w:marTop w:val="0"/>
          <w:marBottom w:val="0"/>
          <w:divBdr>
            <w:top w:val="none" w:sz="0" w:space="0" w:color="auto"/>
            <w:left w:val="none" w:sz="0" w:space="0" w:color="auto"/>
            <w:bottom w:val="none" w:sz="0" w:space="0" w:color="auto"/>
            <w:right w:val="none" w:sz="0" w:space="0" w:color="auto"/>
          </w:divBdr>
          <w:divsChild>
            <w:div w:id="1874532667">
              <w:marLeft w:val="0"/>
              <w:marRight w:val="0"/>
              <w:marTop w:val="0"/>
              <w:marBottom w:val="0"/>
              <w:divBdr>
                <w:top w:val="none" w:sz="0" w:space="0" w:color="auto"/>
                <w:left w:val="none" w:sz="0" w:space="0" w:color="auto"/>
                <w:bottom w:val="none" w:sz="0" w:space="0" w:color="auto"/>
                <w:right w:val="none" w:sz="0" w:space="0" w:color="auto"/>
              </w:divBdr>
              <w:divsChild>
                <w:div w:id="2047827260">
                  <w:marLeft w:val="0"/>
                  <w:marRight w:val="0"/>
                  <w:marTop w:val="0"/>
                  <w:marBottom w:val="0"/>
                  <w:divBdr>
                    <w:top w:val="none" w:sz="0" w:space="0" w:color="auto"/>
                    <w:left w:val="none" w:sz="0" w:space="0" w:color="auto"/>
                    <w:bottom w:val="none" w:sz="0" w:space="0" w:color="auto"/>
                    <w:right w:val="none" w:sz="0" w:space="0" w:color="auto"/>
                  </w:divBdr>
                  <w:divsChild>
                    <w:div w:id="9626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24331">
          <w:marLeft w:val="0"/>
          <w:marRight w:val="0"/>
          <w:marTop w:val="0"/>
          <w:marBottom w:val="0"/>
          <w:divBdr>
            <w:top w:val="none" w:sz="0" w:space="0" w:color="auto"/>
            <w:left w:val="none" w:sz="0" w:space="0" w:color="auto"/>
            <w:bottom w:val="none" w:sz="0" w:space="0" w:color="auto"/>
            <w:right w:val="none" w:sz="0" w:space="0" w:color="auto"/>
          </w:divBdr>
          <w:divsChild>
            <w:div w:id="10940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173609">
      <w:bodyDiv w:val="1"/>
      <w:marLeft w:val="0"/>
      <w:marRight w:val="0"/>
      <w:marTop w:val="0"/>
      <w:marBottom w:val="0"/>
      <w:divBdr>
        <w:top w:val="none" w:sz="0" w:space="0" w:color="auto"/>
        <w:left w:val="none" w:sz="0" w:space="0" w:color="auto"/>
        <w:bottom w:val="none" w:sz="0" w:space="0" w:color="auto"/>
        <w:right w:val="none" w:sz="0" w:space="0" w:color="auto"/>
      </w:divBdr>
      <w:divsChild>
        <w:div w:id="339697116">
          <w:marLeft w:val="0"/>
          <w:marRight w:val="0"/>
          <w:marTop w:val="0"/>
          <w:marBottom w:val="0"/>
          <w:divBdr>
            <w:top w:val="none" w:sz="0" w:space="0" w:color="auto"/>
            <w:left w:val="none" w:sz="0" w:space="0" w:color="auto"/>
            <w:bottom w:val="none" w:sz="0" w:space="0" w:color="auto"/>
            <w:right w:val="none" w:sz="0" w:space="0" w:color="auto"/>
          </w:divBdr>
          <w:divsChild>
            <w:div w:id="12581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36270">
      <w:bodyDiv w:val="1"/>
      <w:marLeft w:val="0"/>
      <w:marRight w:val="0"/>
      <w:marTop w:val="0"/>
      <w:marBottom w:val="0"/>
      <w:divBdr>
        <w:top w:val="none" w:sz="0" w:space="0" w:color="auto"/>
        <w:left w:val="none" w:sz="0" w:space="0" w:color="auto"/>
        <w:bottom w:val="none" w:sz="0" w:space="0" w:color="auto"/>
        <w:right w:val="none" w:sz="0" w:space="0" w:color="auto"/>
      </w:divBdr>
    </w:div>
    <w:div w:id="2001422353">
      <w:bodyDiv w:val="1"/>
      <w:marLeft w:val="0"/>
      <w:marRight w:val="0"/>
      <w:marTop w:val="0"/>
      <w:marBottom w:val="0"/>
      <w:divBdr>
        <w:top w:val="none" w:sz="0" w:space="0" w:color="auto"/>
        <w:left w:val="none" w:sz="0" w:space="0" w:color="auto"/>
        <w:bottom w:val="none" w:sz="0" w:space="0" w:color="auto"/>
        <w:right w:val="none" w:sz="0" w:space="0" w:color="auto"/>
      </w:divBdr>
    </w:div>
    <w:div w:id="2033719690">
      <w:bodyDiv w:val="1"/>
      <w:marLeft w:val="0"/>
      <w:marRight w:val="0"/>
      <w:marTop w:val="0"/>
      <w:marBottom w:val="0"/>
      <w:divBdr>
        <w:top w:val="none" w:sz="0" w:space="0" w:color="auto"/>
        <w:left w:val="none" w:sz="0" w:space="0" w:color="auto"/>
        <w:bottom w:val="none" w:sz="0" w:space="0" w:color="auto"/>
        <w:right w:val="none" w:sz="0" w:space="0" w:color="auto"/>
      </w:divBdr>
    </w:div>
    <w:div w:id="2056274179">
      <w:bodyDiv w:val="1"/>
      <w:marLeft w:val="0"/>
      <w:marRight w:val="0"/>
      <w:marTop w:val="0"/>
      <w:marBottom w:val="0"/>
      <w:divBdr>
        <w:top w:val="none" w:sz="0" w:space="0" w:color="auto"/>
        <w:left w:val="none" w:sz="0" w:space="0" w:color="auto"/>
        <w:bottom w:val="none" w:sz="0" w:space="0" w:color="auto"/>
        <w:right w:val="none" w:sz="0" w:space="0" w:color="auto"/>
      </w:divBdr>
    </w:div>
    <w:div w:id="2062170650">
      <w:bodyDiv w:val="1"/>
      <w:marLeft w:val="0"/>
      <w:marRight w:val="0"/>
      <w:marTop w:val="0"/>
      <w:marBottom w:val="0"/>
      <w:divBdr>
        <w:top w:val="none" w:sz="0" w:space="0" w:color="auto"/>
        <w:left w:val="none" w:sz="0" w:space="0" w:color="auto"/>
        <w:bottom w:val="none" w:sz="0" w:space="0" w:color="auto"/>
        <w:right w:val="none" w:sz="0" w:space="0" w:color="auto"/>
      </w:divBdr>
      <w:divsChild>
        <w:div w:id="792602640">
          <w:marLeft w:val="0"/>
          <w:marRight w:val="0"/>
          <w:marTop w:val="0"/>
          <w:marBottom w:val="0"/>
          <w:divBdr>
            <w:top w:val="none" w:sz="0" w:space="0" w:color="auto"/>
            <w:left w:val="none" w:sz="0" w:space="0" w:color="auto"/>
            <w:bottom w:val="none" w:sz="0" w:space="0" w:color="auto"/>
            <w:right w:val="none" w:sz="0" w:space="0" w:color="auto"/>
          </w:divBdr>
        </w:div>
      </w:divsChild>
    </w:div>
    <w:div w:id="2067336690">
      <w:bodyDiv w:val="1"/>
      <w:marLeft w:val="0"/>
      <w:marRight w:val="0"/>
      <w:marTop w:val="0"/>
      <w:marBottom w:val="0"/>
      <w:divBdr>
        <w:top w:val="none" w:sz="0" w:space="0" w:color="auto"/>
        <w:left w:val="none" w:sz="0" w:space="0" w:color="auto"/>
        <w:bottom w:val="none" w:sz="0" w:space="0" w:color="auto"/>
        <w:right w:val="none" w:sz="0" w:space="0" w:color="auto"/>
      </w:divBdr>
    </w:div>
    <w:div w:id="2141606470">
      <w:bodyDiv w:val="1"/>
      <w:marLeft w:val="0"/>
      <w:marRight w:val="0"/>
      <w:marTop w:val="0"/>
      <w:marBottom w:val="0"/>
      <w:divBdr>
        <w:top w:val="none" w:sz="0" w:space="0" w:color="auto"/>
        <w:left w:val="none" w:sz="0" w:space="0" w:color="auto"/>
        <w:bottom w:val="none" w:sz="0" w:space="0" w:color="auto"/>
        <w:right w:val="none" w:sz="0" w:space="0" w:color="auto"/>
      </w:divBdr>
      <w:divsChild>
        <w:div w:id="616956105">
          <w:marLeft w:val="0"/>
          <w:marRight w:val="0"/>
          <w:marTop w:val="0"/>
          <w:marBottom w:val="0"/>
          <w:divBdr>
            <w:top w:val="none" w:sz="0" w:space="0" w:color="auto"/>
            <w:left w:val="none" w:sz="0" w:space="0" w:color="auto"/>
            <w:bottom w:val="none" w:sz="0" w:space="0" w:color="auto"/>
            <w:right w:val="none" w:sz="0" w:space="0" w:color="auto"/>
          </w:divBdr>
          <w:divsChild>
            <w:div w:id="584412439">
              <w:marLeft w:val="0"/>
              <w:marRight w:val="0"/>
              <w:marTop w:val="0"/>
              <w:marBottom w:val="0"/>
              <w:divBdr>
                <w:top w:val="none" w:sz="0" w:space="0" w:color="auto"/>
                <w:left w:val="none" w:sz="0" w:space="0" w:color="auto"/>
                <w:bottom w:val="none" w:sz="0" w:space="0" w:color="auto"/>
                <w:right w:val="none" w:sz="0" w:space="0" w:color="auto"/>
              </w:divBdr>
              <w:divsChild>
                <w:div w:id="1204706259">
                  <w:marLeft w:val="0"/>
                  <w:marRight w:val="0"/>
                  <w:marTop w:val="0"/>
                  <w:marBottom w:val="0"/>
                  <w:divBdr>
                    <w:top w:val="none" w:sz="0" w:space="0" w:color="auto"/>
                    <w:left w:val="none" w:sz="0" w:space="0" w:color="auto"/>
                    <w:bottom w:val="none" w:sz="0" w:space="0" w:color="auto"/>
                    <w:right w:val="none" w:sz="0" w:space="0" w:color="auto"/>
                  </w:divBdr>
                </w:div>
                <w:div w:id="119396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780">
          <w:marLeft w:val="0"/>
          <w:marRight w:val="0"/>
          <w:marTop w:val="0"/>
          <w:marBottom w:val="0"/>
          <w:divBdr>
            <w:top w:val="none" w:sz="0" w:space="0" w:color="auto"/>
            <w:left w:val="none" w:sz="0" w:space="0" w:color="auto"/>
            <w:bottom w:val="none" w:sz="0" w:space="0" w:color="auto"/>
            <w:right w:val="none" w:sz="0" w:space="0" w:color="auto"/>
          </w:divBdr>
          <w:divsChild>
            <w:div w:id="1799256703">
              <w:marLeft w:val="0"/>
              <w:marRight w:val="0"/>
              <w:marTop w:val="0"/>
              <w:marBottom w:val="0"/>
              <w:divBdr>
                <w:top w:val="none" w:sz="0" w:space="0" w:color="auto"/>
                <w:left w:val="none" w:sz="0" w:space="0" w:color="auto"/>
                <w:bottom w:val="none" w:sz="0" w:space="0" w:color="auto"/>
                <w:right w:val="none" w:sz="0" w:space="0" w:color="auto"/>
              </w:divBdr>
              <w:divsChild>
                <w:div w:id="4935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jpeg"/><Relationship Id="rId21" Type="http://schemas.openxmlformats.org/officeDocument/2006/relationships/hyperlink" Target="https://worksafereps.co.nz/health-and-safety-courses/creating-positive-workplaces/" TargetMode="External"/><Relationship Id="rId42" Type="http://schemas.openxmlformats.org/officeDocument/2006/relationships/hyperlink" Target="https://www.worksafe.govt.nz/topic-and-industry/fatigue/managing-the-risks-of-shift-work/" TargetMode="External"/><Relationship Id="rId47" Type="http://schemas.openxmlformats.org/officeDocument/2006/relationships/hyperlink" Target="https://worksafe.govt.nz/laws-and-regulations/operational-policy-framework/regulatory-function-policies/investigations-policy/" TargetMode="External"/><Relationship Id="rId63" Type="http://schemas.openxmlformats.org/officeDocument/2006/relationships/hyperlink" Target="https://www.worksafe.govt.nz/managing-health-and-safety/health-and-safety-representatives/provisional-improvement-notices/" TargetMode="External"/><Relationship Id="rId68" Type="http://schemas.openxmlformats.org/officeDocument/2006/relationships/hyperlink" Target="https://worksafe.govt.nz/topic-and-industry/bullying/bullying-reporting-and-assessment-forms/" TargetMode="External"/><Relationship Id="rId84" Type="http://schemas.openxmlformats.org/officeDocument/2006/relationships/hyperlink" Target="https://services.worksafe.govt.nz/notifications/triage/" TargetMode="External"/><Relationship Id="rId89" Type="http://schemas.openxmlformats.org/officeDocument/2006/relationships/glossaryDocument" Target="glossary/document.xml"/><Relationship Id="rId16" Type="http://schemas.openxmlformats.org/officeDocument/2006/relationships/hyperlink" Target="https://worksafe.govt.nz/managing-health-and-safety/businesses/general-requirements-for-workplaces/first-aid/" TargetMode="External"/><Relationship Id="rId11" Type="http://schemas.openxmlformats.org/officeDocument/2006/relationships/hyperlink" Target="https://www.worksafe.govt.nz/topic-and-industry/bullying/" TargetMode="External"/><Relationship Id="rId32" Type="http://schemas.openxmlformats.org/officeDocument/2006/relationships/hyperlink" Target="https://worksafe.govt.nz/dmsdocument/848-reasonably-practicable" TargetMode="External"/><Relationship Id="rId37" Type="http://schemas.openxmlformats.org/officeDocument/2006/relationships/hyperlink" Target="https://worksafe.govt.nz/topic-and-industry/work-related-health/work-related-stress/" TargetMode="External"/><Relationship Id="rId53" Type="http://schemas.openxmlformats.org/officeDocument/2006/relationships/image" Target="media/image4.jpeg"/><Relationship Id="rId58" Type="http://schemas.openxmlformats.org/officeDocument/2006/relationships/hyperlink" Target="https://www.worksafe.govt.nz/managing-health-and-safety/workers/your-rights-and-obligations/" TargetMode="External"/><Relationship Id="rId74" Type="http://schemas.openxmlformats.org/officeDocument/2006/relationships/hyperlink" Target="https://www.worksafe.govt.nz/topic-and-industry/fatigue/" TargetMode="External"/><Relationship Id="rId79" Type="http://schemas.openxmlformats.org/officeDocument/2006/relationships/hyperlink" Target="https://www.employment.govt.nz/workplace-policies/health-and-safety-at-work/"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worksafe.govt.nz/the-toolshed/tools/hswa-presentation/" TargetMode="External"/><Relationship Id="rId22" Type="http://schemas.openxmlformats.org/officeDocument/2006/relationships/hyperlink" Target="http://www.acc.co.nz/" TargetMode="External"/><Relationship Id="rId27" Type="http://schemas.openxmlformats.org/officeDocument/2006/relationships/image" Target="media/image3.png"/><Relationship Id="rId30" Type="http://schemas.openxmlformats.org/officeDocument/2006/relationships/hyperlink" Target="https://worksafe.govt.nz/dmsdocument/848-reasonably-practicable" TargetMode="External"/><Relationship Id="rId35" Type="http://schemas.openxmlformats.org/officeDocument/2006/relationships/hyperlink" Target="https://www.healthnavigator.org.nz/healthy-living/s/sleep-shift-work/" TargetMode="External"/><Relationship Id="rId43" Type="http://schemas.openxmlformats.org/officeDocument/2006/relationships/hyperlink" Target="https://worksafe.govt.nz/managing-health-and-safety/managing-risks/how-to-manage-work-risks/" TargetMode="External"/><Relationship Id="rId48" Type="http://schemas.openxmlformats.org/officeDocument/2006/relationships/hyperlink" Target="https://www.acc.co.nz/for-business/managing-employee-injuries/what-to-do-when-an-employee-is-injured/" TargetMode="External"/><Relationship Id="rId56" Type="http://schemas.openxmlformats.org/officeDocument/2006/relationships/hyperlink" Target="https://worksafe.govt.nz/managing-health-and-safety/resolving-workplace-health-and-safety-issues/" TargetMode="External"/><Relationship Id="rId64" Type="http://schemas.openxmlformats.org/officeDocument/2006/relationships/hyperlink" Target="https://worksafe.govt.nz/dmsdocument/848-reasonably-practicable" TargetMode="External"/><Relationship Id="rId69" Type="http://schemas.openxmlformats.org/officeDocument/2006/relationships/hyperlink" Target="https://worksafe.govt.nz/topic-and-industry/bullying/" TargetMode="External"/><Relationship Id="rId77" Type="http://schemas.openxmlformats.org/officeDocument/2006/relationships/hyperlink" Target="https://www.acc.co.nz/for-business/supporting-your-injured-employee-to-recover-at-work/what-to-do-when-an-employee-is-injured/" TargetMode="External"/><Relationship Id="rId8" Type="http://schemas.openxmlformats.org/officeDocument/2006/relationships/image" Target="media/image1.jpeg"/><Relationship Id="rId51" Type="http://schemas.openxmlformats.org/officeDocument/2006/relationships/hyperlink" Target="https://worksafe.govt.nz/notify-worksafe/" TargetMode="External"/><Relationship Id="rId72" Type="http://schemas.openxmlformats.org/officeDocument/2006/relationships/hyperlink" Target="https://worksafe.govt.nz/topic-and-industry/bullying/dealing-with-a-bullying-concern-our-role/" TargetMode="External"/><Relationship Id="rId80" Type="http://schemas.openxmlformats.org/officeDocument/2006/relationships/hyperlink" Target="https://services.worksafe.govt.nz/notifications/triage/" TargetMode="External"/><Relationship Id="rId85" Type="http://schemas.openxmlformats.org/officeDocument/2006/relationships/hyperlink" Target="https://www.acc.co.nz/im-injured/getting-back-to-work/" TargetMode="External"/><Relationship Id="rId3" Type="http://schemas.openxmlformats.org/officeDocument/2006/relationships/styles" Target="styles.xml"/><Relationship Id="rId12" Type="http://schemas.openxmlformats.org/officeDocument/2006/relationships/hyperlink" Target="http://www.business.govt.nz/worksafe/information-guidance/all-guidance-items/hswa-good-practice-guides/health-and-safety-guide-good-governance-for-directors/directors-guidelines-on-their-responsibilities" TargetMode="External"/><Relationship Id="rId17" Type="http://schemas.openxmlformats.org/officeDocument/2006/relationships/hyperlink" Target="https://www.iod.org.nz/resources-and-insights/guides-and-resources/health-and-safety-governance-guide/" TargetMode="External"/><Relationship Id="rId25" Type="http://schemas.openxmlformats.org/officeDocument/2006/relationships/hyperlink" Target="https://worksafe.govt.nz/the-toolshed/definitions-and-acronyms/" TargetMode="External"/><Relationship Id="rId33" Type="http://schemas.openxmlformats.org/officeDocument/2006/relationships/hyperlink" Target="http://www.business.govt.nz/worksafe/information-guidance/all-guidance-items/bullying-guidelines/01" TargetMode="External"/><Relationship Id="rId38" Type="http://schemas.openxmlformats.org/officeDocument/2006/relationships/hyperlink" Target="https://worksafe.govt.nz/notifications/notifiable-event/what-is-a-notifiable-event/" TargetMode="External"/><Relationship Id="rId46" Type="http://schemas.openxmlformats.org/officeDocument/2006/relationships/hyperlink" Target="https://www.acc.co.nz/for-providers/report-health-safety-incidents/" TargetMode="External"/><Relationship Id="rId59" Type="http://schemas.openxmlformats.org/officeDocument/2006/relationships/hyperlink" Target="https://www.worksafe.govt.nz/managing-health-and-safety/health-and-safety-committees/" TargetMode="External"/><Relationship Id="rId67" Type="http://schemas.openxmlformats.org/officeDocument/2006/relationships/hyperlink" Target="https://worksafe.govt.nz/topic-and-industry/bullying/bullying-at-work-advice-for-small-businesses/" TargetMode="External"/><Relationship Id="rId20" Type="http://schemas.openxmlformats.org/officeDocument/2006/relationships/hyperlink" Target="http://www.business.govt.nz/worksafe/information-guidance/all-guidance-items/hswa-good-practice-guides/worker-engagement-guide/worker-engagement-guide.pdf" TargetMode="External"/><Relationship Id="rId41" Type="http://schemas.openxmlformats.org/officeDocument/2006/relationships/hyperlink" Target="https://worksafe.govt.nz/topic-and-industry/work-related-health/fatigue/fatigue-quick-guide/" TargetMode="External"/><Relationship Id="rId54" Type="http://schemas.openxmlformats.org/officeDocument/2006/relationships/hyperlink" Target="https://worksafe.govt.nz/managing-health-and-safety/health-and-safety-representatives/" TargetMode="External"/><Relationship Id="rId62" Type="http://schemas.openxmlformats.org/officeDocument/2006/relationships/hyperlink" Target="https://www.worksafe.govt.nz/managing-health-and-safety/health-and-safety-representatives/provisional-improvement-notices/" TargetMode="External"/><Relationship Id="rId70" Type="http://schemas.openxmlformats.org/officeDocument/2006/relationships/hyperlink" Target="https://worksafe.govt.nz/topic-and-industry/bullying/bullying-at-work-advice-for-workers/" TargetMode="External"/><Relationship Id="rId75" Type="http://schemas.openxmlformats.org/officeDocument/2006/relationships/hyperlink" Target="https://www.worksafe.govt.nz/topic-and-industry/fatigue/posters/" TargetMode="External"/><Relationship Id="rId83" Type="http://schemas.openxmlformats.org/officeDocument/2006/relationships/hyperlink" Target="https://www.worksafe.govt.nz/notifications/what-events-need-to-be-notified/" TargetMode="External"/><Relationship Id="rId88" Type="http://schemas.openxmlformats.org/officeDocument/2006/relationships/fontTable" Target="fontTable.xml"/><Relationship Id="rId9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orksafe.govt.nz/managing-health-and-safety/health-and-safety-representatives/hsr-training/" TargetMode="External"/><Relationship Id="rId23" Type="http://schemas.openxmlformats.org/officeDocument/2006/relationships/hyperlink" Target="https://www.employment.govt.nz/workplace-policies/health-and-safety-at-work/" TargetMode="External"/><Relationship Id="rId28" Type="http://schemas.openxmlformats.org/officeDocument/2006/relationships/hyperlink" Target="https://worksafe.govt.nz/managing-health-and-safety/getting-started/understanding-the-law/primary-duty-of-care/who-or-what-is-a-pcbu/" TargetMode="External"/><Relationship Id="rId36" Type="http://schemas.openxmlformats.org/officeDocument/2006/relationships/hyperlink" Target="https://worksafe.govt.nz/managing-health-and-safety/managing-risks/how-to-manage-work-risks/" TargetMode="External"/><Relationship Id="rId49" Type="http://schemas.openxmlformats.org/officeDocument/2006/relationships/hyperlink" Target="https://www.acc.co.nz/for-business/managing-employee-injuries/what-to-do-when-an-employee-is-injured/" TargetMode="External"/><Relationship Id="rId57" Type="http://schemas.openxmlformats.org/officeDocument/2006/relationships/image" Target="media/image6.jpeg"/><Relationship Id="rId10" Type="http://schemas.openxmlformats.org/officeDocument/2006/relationships/hyperlink" Target="https://worksafe.govt.nz/managing-health-and-safety/getting-started/understanding-the-law/volunteers/" TargetMode="External"/><Relationship Id="rId31" Type="http://schemas.openxmlformats.org/officeDocument/2006/relationships/hyperlink" Target="https://worksafe.govt.nz/dmsdocument/848-reasonably-practicable" TargetMode="External"/><Relationship Id="rId44" Type="http://schemas.openxmlformats.org/officeDocument/2006/relationships/hyperlink" Target="https://worksafe.govt.nz/topic-and-industry/work-related-health/work-related-stress/" TargetMode="External"/><Relationship Id="rId52" Type="http://schemas.openxmlformats.org/officeDocument/2006/relationships/hyperlink" Target="https://www.worksafe.govt.nz/managing-health-and-safety/workers/your-rights-and-obligations/" TargetMode="External"/><Relationship Id="rId60" Type="http://schemas.openxmlformats.org/officeDocument/2006/relationships/hyperlink" Target="https://www.worksafe.govt.nz/managing-health-and-safety/health-and-safety-representatives/provisional-improvement-notices/" TargetMode="External"/><Relationship Id="rId65" Type="http://schemas.openxmlformats.org/officeDocument/2006/relationships/hyperlink" Target="https://worksafe.govt.nz/topic-and-industry/work-related-health/violence-at-work/" TargetMode="External"/><Relationship Id="rId73" Type="http://schemas.openxmlformats.org/officeDocument/2006/relationships/hyperlink" Target="https://worksafe.govt.nz/topic-and-industry/bullying/" TargetMode="External"/><Relationship Id="rId78" Type="http://schemas.openxmlformats.org/officeDocument/2006/relationships/hyperlink" Target="https://communitytoolkit.org.nz/health-and-safety/accd6061cce1130ca0480355667efcb0b5daae39e05023e23d571c20fcbf3f524eaefd6061cce1130ca0480355667efcb0b5daae39e05023e23d571c20fcbf3f524eabbd6061cce1130ca0480355667efcb0b5daae39e05023e23d571c20fcbf3f5/" TargetMode="External"/><Relationship Id="rId81" Type="http://schemas.openxmlformats.org/officeDocument/2006/relationships/hyperlink" Target="https://www.worksafe.govt.nz/notifications/what-events-need-to-be-notified/"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3" Type="http://schemas.openxmlformats.org/officeDocument/2006/relationships/hyperlink" Target="http://www.business.govt.nz/worksafe/hswa" TargetMode="External"/><Relationship Id="rId18" Type="http://schemas.openxmlformats.org/officeDocument/2006/relationships/hyperlink" Target="https://www.acc.co.nz/preventing-injury/" TargetMode="External"/><Relationship Id="rId39" Type="http://schemas.openxmlformats.org/officeDocument/2006/relationships/hyperlink" Target="https://worksafe.govt.nz/dmsdocument/848-reasonably-practicable" TargetMode="External"/><Relationship Id="rId34" Type="http://schemas.openxmlformats.org/officeDocument/2006/relationships/hyperlink" Target="https://worksafe.govt.nz/topic-and-industry/work-related-health/fatigue/fatigue-quick-guide/" TargetMode="External"/><Relationship Id="rId50" Type="http://schemas.openxmlformats.org/officeDocument/2006/relationships/hyperlink" Target="https://www.worksafe.govt.nz/managing-health-and-safety/getting-started/understanding-the-law/overlapping-duties/pcbus-working-together-advice-when-contracting/" TargetMode="External"/><Relationship Id="rId55" Type="http://schemas.openxmlformats.org/officeDocument/2006/relationships/image" Target="media/image5.png"/><Relationship Id="rId76" Type="http://schemas.openxmlformats.org/officeDocument/2006/relationships/hyperlink" Target="https://www.healthnavigator.org.nz/apps/m/mental-health-and-wellbeing-apps/" TargetMode="External"/><Relationship Id="rId7" Type="http://schemas.openxmlformats.org/officeDocument/2006/relationships/endnotes" Target="endnotes.xml"/><Relationship Id="rId71" Type="http://schemas.openxmlformats.org/officeDocument/2006/relationships/hyperlink" Target="https://worksafe.govt.nz/topic-and-industry/bullying/what-to-do-if-being-bullied/" TargetMode="External"/><Relationship Id="rId92" Type="http://schemas.openxmlformats.org/officeDocument/2006/relationships/customXml" Target="../customXml/item3.xml"/><Relationship Id="rId2" Type="http://schemas.openxmlformats.org/officeDocument/2006/relationships/numbering" Target="numbering.xml"/><Relationship Id="rId29" Type="http://schemas.openxmlformats.org/officeDocument/2006/relationships/hyperlink" Target="https://worksafe.govt.nz/dmsdocument/848-reasonably-practicable" TargetMode="External"/><Relationship Id="rId24" Type="http://schemas.openxmlformats.org/officeDocument/2006/relationships/hyperlink" Target="http://www.business.govt.nz/worksafe/" TargetMode="External"/><Relationship Id="rId40" Type="http://schemas.openxmlformats.org/officeDocument/2006/relationships/hyperlink" Target="http://www.business.govt.nz/worksafe/information-guidance/all-guidance-items/bullying-guidelines/01" TargetMode="External"/><Relationship Id="rId45" Type="http://schemas.openxmlformats.org/officeDocument/2006/relationships/hyperlink" Target="https://www.worksafe.govt.nz/notifications/what-events-need-to-be-notified" TargetMode="External"/><Relationship Id="rId66" Type="http://schemas.openxmlformats.org/officeDocument/2006/relationships/hyperlink" Target="https://www.worksafe.govt.nz/topic-and-industry/work-related-health/mental-health/work-related-stress/" TargetMode="External"/><Relationship Id="rId87" Type="http://schemas.openxmlformats.org/officeDocument/2006/relationships/footer" Target="footer1.xml"/><Relationship Id="rId61" Type="http://schemas.openxmlformats.org/officeDocument/2006/relationships/hyperlink" Target="http://www.legislation.govt.nz/regulation/public/2016/0016/latest/DLM6314002.html" TargetMode="External"/><Relationship Id="rId82" Type="http://schemas.openxmlformats.org/officeDocument/2006/relationships/image" Target="media/image7.png"/><Relationship Id="rId19" Type="http://schemas.openxmlformats.org/officeDocument/2006/relationships/hyperlink" Target="https://worksafe.govt.nz/managing-health-and-safety/getting-started/mythbusting-and-faqs/property-management-faq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1DC440BF-89F1-436E-86BE-34EE66DEC74F}"/>
      </w:docPartPr>
      <w:docPartBody>
        <w:p w:rsidR="00943113" w:rsidRDefault="00943113">
          <w:r w:rsidRPr="00B336F4">
            <w:rPr>
              <w:rStyle w:val="PlaceholderText"/>
            </w:rPr>
            <w:t>Click here to enter text.</w:t>
          </w:r>
        </w:p>
      </w:docPartBody>
    </w:docPart>
    <w:docPart>
      <w:docPartPr>
        <w:name w:val="BC8A8E0C7F8148B38982A1F9100EC510"/>
        <w:category>
          <w:name w:val="General"/>
          <w:gallery w:val="placeholder"/>
        </w:category>
        <w:types>
          <w:type w:val="bbPlcHdr"/>
        </w:types>
        <w:behaviors>
          <w:behavior w:val="content"/>
        </w:behaviors>
        <w:guid w:val="{F81C5F73-85A4-4219-BC49-FF7B66F96776}"/>
      </w:docPartPr>
      <w:docPartBody>
        <w:p w:rsidR="00535420" w:rsidRDefault="00535420" w:rsidP="00535420">
          <w:pPr>
            <w:pStyle w:val="BC8A8E0C7F8148B38982A1F9100EC510"/>
          </w:pPr>
          <w:r w:rsidRPr="00AF2DAE">
            <w:rPr>
              <w:rStyle w:val="PlaceholderText"/>
            </w:rPr>
            <w:t>Choose an item.</w:t>
          </w:r>
        </w:p>
      </w:docPartBody>
    </w:docPart>
    <w:docPart>
      <w:docPartPr>
        <w:name w:val="0AA90497A0C34ED0BD4798511F3362E3"/>
        <w:category>
          <w:name w:val="General"/>
          <w:gallery w:val="placeholder"/>
        </w:category>
        <w:types>
          <w:type w:val="bbPlcHdr"/>
        </w:types>
        <w:behaviors>
          <w:behavior w:val="content"/>
        </w:behaviors>
        <w:guid w:val="{23531DB3-36EB-4423-8BF6-838E72801D50}"/>
      </w:docPartPr>
      <w:docPartBody>
        <w:p w:rsidR="00E666C5" w:rsidRDefault="00E666C5" w:rsidP="00E666C5">
          <w:pPr>
            <w:pStyle w:val="0AA90497A0C34ED0BD4798511F3362E3"/>
          </w:pPr>
          <w:r w:rsidRPr="0062164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Bold">
    <w:altName w:val="Gotham 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Medium">
    <w:altName w:val="Gotham Medium"/>
    <w:panose1 w:val="00000000000000000000"/>
    <w:charset w:val="00"/>
    <w:family w:val="swiss"/>
    <w:notTrueType/>
    <w:pitch w:val="default"/>
    <w:sig w:usb0="00000003" w:usb1="00000000" w:usb2="00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Myriad Pro">
    <w:panose1 w:val="020B0503030403020204"/>
    <w:charset w:val="00"/>
    <w:family w:val="swiss"/>
    <w:notTrueType/>
    <w:pitch w:val="variable"/>
    <w:sig w:usb0="A00002AF" w:usb1="50002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34"/>
    <w:rsid w:val="000041D6"/>
    <w:rsid w:val="000108E9"/>
    <w:rsid w:val="00022FA5"/>
    <w:rsid w:val="000B10BE"/>
    <w:rsid w:val="00180754"/>
    <w:rsid w:val="0027663C"/>
    <w:rsid w:val="0027691D"/>
    <w:rsid w:val="00535420"/>
    <w:rsid w:val="006D1734"/>
    <w:rsid w:val="007416C4"/>
    <w:rsid w:val="0081527E"/>
    <w:rsid w:val="009036F4"/>
    <w:rsid w:val="00943113"/>
    <w:rsid w:val="00A45200"/>
    <w:rsid w:val="00B94100"/>
    <w:rsid w:val="00B94741"/>
    <w:rsid w:val="00BE1EA5"/>
    <w:rsid w:val="00C04C31"/>
    <w:rsid w:val="00D6450B"/>
    <w:rsid w:val="00D71B51"/>
    <w:rsid w:val="00E526E2"/>
    <w:rsid w:val="00E666C5"/>
    <w:rsid w:val="00F23785"/>
    <w:rsid w:val="00F41186"/>
    <w:rsid w:val="00F50728"/>
    <w:rsid w:val="00FA17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66C5"/>
    <w:rPr>
      <w:color w:val="808080"/>
    </w:rPr>
  </w:style>
  <w:style w:type="paragraph" w:customStyle="1" w:styleId="2DE3429FB86F4FADB309D6B2035B7811">
    <w:name w:val="2DE3429FB86F4FADB309D6B2035B7811"/>
    <w:rsid w:val="0027691D"/>
  </w:style>
  <w:style w:type="paragraph" w:customStyle="1" w:styleId="420B281CF22640AD96D454EA5C965236">
    <w:name w:val="420B281CF22640AD96D454EA5C965236"/>
    <w:rsid w:val="0027691D"/>
  </w:style>
  <w:style w:type="paragraph" w:customStyle="1" w:styleId="A8894FCE356A4173B13397A880F416E5">
    <w:name w:val="A8894FCE356A4173B13397A880F416E5"/>
    <w:rsid w:val="0027691D"/>
  </w:style>
  <w:style w:type="paragraph" w:customStyle="1" w:styleId="535366EC565240ABB3F30609523E61C3">
    <w:name w:val="535366EC565240ABB3F30609523E61C3"/>
    <w:rsid w:val="0027691D"/>
  </w:style>
  <w:style w:type="paragraph" w:customStyle="1" w:styleId="980B53FC6AF24E2A8CF68B983BDDADEB">
    <w:name w:val="980B53FC6AF24E2A8CF68B983BDDADEB"/>
    <w:rsid w:val="0027691D"/>
  </w:style>
  <w:style w:type="paragraph" w:customStyle="1" w:styleId="BC8A8E0C7F8148B38982A1F9100EC510">
    <w:name w:val="BC8A8E0C7F8148B38982A1F9100EC510"/>
    <w:rsid w:val="00535420"/>
  </w:style>
  <w:style w:type="paragraph" w:customStyle="1" w:styleId="0AA90497A0C34ED0BD4798511F3362E3">
    <w:name w:val="0AA90497A0C34ED0BD4798511F3362E3"/>
    <w:rsid w:val="00E66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D464F4C6DD314D89687075BE0FD8CC" ma:contentTypeVersion="17" ma:contentTypeDescription="Create a new document." ma:contentTypeScope="" ma:versionID="c0d1e33858744dce63e9b3584db40ee5">
  <xsd:schema xmlns:xsd="http://www.w3.org/2001/XMLSchema" xmlns:xs="http://www.w3.org/2001/XMLSchema" xmlns:p="http://schemas.microsoft.com/office/2006/metadata/properties" xmlns:ns2="265630a2-a07a-4d00-bbd2-db27837995eb" xmlns:ns3="59cd1108-1ebf-419e-a126-7cd91ad5064c" targetNamespace="http://schemas.microsoft.com/office/2006/metadata/properties" ma:root="true" ma:fieldsID="0bea6b152e2cd1e2e30aa6be78373e73" ns2:_="" ns3:_="">
    <xsd:import namespace="265630a2-a07a-4d00-bbd2-db27837995eb"/>
    <xsd:import namespace="59cd1108-1ebf-419e-a126-7cd91ad506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30a2-a07a-4d00-bbd2-db27837995e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c1203d3-66f9-442a-beec-d9639c2b4cfc}" ma:internalName="TaxCatchAll" ma:showField="CatchAllData" ma:web="265630a2-a07a-4d00-bbd2-db27837995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cd1108-1ebf-419e-a126-7cd91ad506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e8b231-d534-4035-8a26-a2ed3b173b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0FE39C-BBDA-4FCC-8511-67CC614297FA}">
  <ds:schemaRefs>
    <ds:schemaRef ds:uri="http://schemas.openxmlformats.org/officeDocument/2006/bibliography"/>
  </ds:schemaRefs>
</ds:datastoreItem>
</file>

<file path=customXml/itemProps2.xml><?xml version="1.0" encoding="utf-8"?>
<ds:datastoreItem xmlns:ds="http://schemas.openxmlformats.org/officeDocument/2006/customXml" ds:itemID="{5EF9EFDC-26B9-4702-B60D-645D51DE432C}"/>
</file>

<file path=customXml/itemProps3.xml><?xml version="1.0" encoding="utf-8"?>
<ds:datastoreItem xmlns:ds="http://schemas.openxmlformats.org/officeDocument/2006/customXml" ds:itemID="{1F5B86BA-D27B-4CF3-93F5-C3B112A8C63E}"/>
</file>

<file path=docProps/app.xml><?xml version="1.0" encoding="utf-8"?>
<Properties xmlns="http://schemas.openxmlformats.org/officeDocument/2006/extended-properties" xmlns:vt="http://schemas.openxmlformats.org/officeDocument/2006/docPropsVTypes">
  <Template>Normal</Template>
  <TotalTime>1557</TotalTime>
  <Pages>25</Pages>
  <Words>9707</Words>
  <Characters>55332</Characters>
  <Application>Microsoft Office Word</Application>
  <DocSecurity>0</DocSecurity>
  <Lines>461</Lines>
  <Paragraphs>129</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vt:lpstr/>
      <vt:lpstr/>
      <vt:lpstr/>
      <vt:lpstr>    </vt:lpstr>
      <vt:lpstr>    </vt:lpstr>
      <vt:lpstr>    </vt:lpstr>
      <vt:lpstr>    </vt:lpstr>
      <vt:lpstr/>
      <vt:lpstr/>
    </vt:vector>
  </TitlesOfParts>
  <Company/>
  <LinksUpToDate>false</LinksUpToDate>
  <CharactersWithSpaces>64910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Harnisch</dc:creator>
  <cp:keywords/>
  <dc:description/>
  <cp:lastModifiedBy>Sarah Harnisch</cp:lastModifiedBy>
  <cp:revision>192</cp:revision>
  <dcterms:created xsi:type="dcterms:W3CDTF">2023-10-03T06:10:00Z</dcterms:created>
  <dcterms:modified xsi:type="dcterms:W3CDTF">2023-10-19T21:04:00Z</dcterms:modified>
</cp:coreProperties>
</file>