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61" w:type="dxa"/>
        <w:tblInd w:w="57" w:type="dxa"/>
        <w:tblBorders>
          <w:top w:val="single" w:sz="4" w:space="0" w:color="A2D2B9"/>
          <w:bottom w:val="single" w:sz="4" w:space="0" w:color="A2D2B9"/>
          <w:insideH w:val="single" w:sz="4" w:space="0" w:color="A2D2B9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60"/>
        <w:gridCol w:w="3969"/>
        <w:gridCol w:w="4053"/>
        <w:gridCol w:w="368"/>
        <w:gridCol w:w="4111"/>
      </w:tblGrid>
      <w:tr w:rsidR="00C862F9" w:rsidRPr="00D32C7D" w:rsidTr="00DD1CCC">
        <w:trPr>
          <w:cantSplit/>
          <w:tblHeader/>
        </w:trPr>
        <w:tc>
          <w:tcPr>
            <w:tcW w:w="1560" w:type="dxa"/>
            <w:tcBorders>
              <w:top w:val="nil"/>
              <w:bottom w:val="nil"/>
            </w:tcBorders>
            <w:shd w:val="clear" w:color="auto" w:fill="B8CCE4"/>
          </w:tcPr>
          <w:p w:rsidR="00C862F9" w:rsidRPr="00D32C7D" w:rsidRDefault="00C862F9" w:rsidP="0010465B">
            <w:pPr>
              <w:pStyle w:val="TableText"/>
              <w:ind w:right="142"/>
              <w:rPr>
                <w:b/>
              </w:rPr>
            </w:pPr>
            <w:bookmarkStart w:id="0" w:name="_GoBack"/>
            <w:bookmarkEnd w:id="0"/>
            <w:r w:rsidRPr="00D32C7D">
              <w:rPr>
                <w:b/>
              </w:rPr>
              <w:t>Hazard</w:t>
            </w: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B8CCE4"/>
          </w:tcPr>
          <w:p w:rsidR="00C862F9" w:rsidRPr="00D32C7D" w:rsidRDefault="00C862F9" w:rsidP="0010465B">
            <w:pPr>
              <w:pStyle w:val="TableText"/>
              <w:ind w:right="142"/>
              <w:rPr>
                <w:b/>
              </w:rPr>
            </w:pPr>
            <w:r w:rsidRPr="00D32C7D">
              <w:rPr>
                <w:b/>
              </w:rPr>
              <w:t>Impact on health facilities and services</w:t>
            </w:r>
          </w:p>
        </w:tc>
        <w:tc>
          <w:tcPr>
            <w:tcW w:w="4421" w:type="dxa"/>
            <w:gridSpan w:val="2"/>
            <w:tcBorders>
              <w:top w:val="nil"/>
              <w:bottom w:val="nil"/>
            </w:tcBorders>
            <w:shd w:val="clear" w:color="auto" w:fill="B4C6E7" w:themeFill="accent5" w:themeFillTint="66"/>
          </w:tcPr>
          <w:p w:rsidR="00C862F9" w:rsidRPr="00D32C7D" w:rsidRDefault="00C862F9" w:rsidP="0010465B">
            <w:pPr>
              <w:pStyle w:val="TableText"/>
              <w:rPr>
                <w:b/>
              </w:rPr>
            </w:pPr>
            <w:r w:rsidRPr="00D32C7D">
              <w:rPr>
                <w:b/>
              </w:rPr>
              <w:t>Community impacts – response and recovery</w:t>
            </w:r>
          </w:p>
        </w:tc>
        <w:tc>
          <w:tcPr>
            <w:tcW w:w="4111" w:type="dxa"/>
            <w:tcBorders>
              <w:top w:val="nil"/>
              <w:bottom w:val="nil"/>
            </w:tcBorders>
            <w:shd w:val="clear" w:color="auto" w:fill="B4C6E7" w:themeFill="accent5" w:themeFillTint="66"/>
          </w:tcPr>
          <w:p w:rsidR="00C862F9" w:rsidRPr="00D32C7D" w:rsidRDefault="00C862F9" w:rsidP="0010465B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            Risk mitigation</w:t>
            </w:r>
          </w:p>
        </w:tc>
      </w:tr>
      <w:tr w:rsidR="00C862F9" w:rsidTr="00DD1CCC">
        <w:trPr>
          <w:cantSplit/>
        </w:trPr>
        <w:tc>
          <w:tcPr>
            <w:tcW w:w="1560" w:type="dxa"/>
            <w:tcBorders>
              <w:top w:val="nil"/>
              <w:bottom w:val="single" w:sz="4" w:space="0" w:color="B8CCE4"/>
            </w:tcBorders>
            <w:shd w:val="clear" w:color="auto" w:fill="auto"/>
          </w:tcPr>
          <w:p w:rsidR="00C862F9" w:rsidRPr="00E301B8" w:rsidRDefault="00C862F9" w:rsidP="0010465B">
            <w:pPr>
              <w:pStyle w:val="TableText"/>
              <w:ind w:right="142"/>
              <w:rPr>
                <w:rFonts w:cs="Arial"/>
              </w:rPr>
            </w:pPr>
            <w:r w:rsidRPr="00E301B8">
              <w:rPr>
                <w:rFonts w:cs="Arial"/>
              </w:rPr>
              <w:t>Earthquakes</w:t>
            </w:r>
          </w:p>
        </w:tc>
        <w:tc>
          <w:tcPr>
            <w:tcW w:w="3969" w:type="dxa"/>
            <w:tcBorders>
              <w:top w:val="nil"/>
              <w:bottom w:val="single" w:sz="4" w:space="0" w:color="B8CCE4"/>
            </w:tcBorders>
            <w:shd w:val="clear" w:color="auto" w:fill="auto"/>
          </w:tcPr>
          <w:p w:rsidR="00C862F9" w:rsidRPr="00E301B8" w:rsidRDefault="00C862F9" w:rsidP="0010465B">
            <w:pPr>
              <w:pStyle w:val="TableText"/>
              <w:ind w:right="142"/>
            </w:pPr>
            <w:r w:rsidRPr="00E301B8">
              <w:t>Damage to facilities and/or critical infrastructure</w:t>
            </w:r>
          </w:p>
          <w:p w:rsidR="00C862F9" w:rsidRPr="00E301B8" w:rsidRDefault="00C862F9" w:rsidP="0010465B">
            <w:pPr>
              <w:pStyle w:val="TableText"/>
              <w:ind w:right="142"/>
            </w:pPr>
            <w:r w:rsidRPr="00E301B8">
              <w:t>Transportation disruption to supply chain</w:t>
            </w:r>
          </w:p>
          <w:p w:rsidR="00C862F9" w:rsidRPr="00E301B8" w:rsidRDefault="00C862F9" w:rsidP="0010465B">
            <w:pPr>
              <w:pStyle w:val="TableText"/>
              <w:ind w:right="142"/>
            </w:pPr>
            <w:r w:rsidRPr="00E301B8">
              <w:t>Impact on staff and families (physical, social, homes, transport, etc)</w:t>
            </w:r>
          </w:p>
          <w:p w:rsidR="00C862F9" w:rsidRPr="00E301B8" w:rsidRDefault="00C862F9" w:rsidP="0010465B">
            <w:pPr>
              <w:pStyle w:val="TableText"/>
              <w:ind w:right="142"/>
            </w:pPr>
            <w:r w:rsidRPr="00E301B8">
              <w:t>Scale: Widespread, local to regional</w:t>
            </w:r>
          </w:p>
        </w:tc>
        <w:tc>
          <w:tcPr>
            <w:tcW w:w="4421" w:type="dxa"/>
            <w:gridSpan w:val="2"/>
            <w:tcBorders>
              <w:top w:val="nil"/>
              <w:bottom w:val="single" w:sz="4" w:space="0" w:color="B8CCE4"/>
            </w:tcBorders>
            <w:shd w:val="clear" w:color="auto" w:fill="auto"/>
          </w:tcPr>
          <w:p w:rsidR="00C862F9" w:rsidRPr="00E301B8" w:rsidRDefault="00C862F9" w:rsidP="0010465B">
            <w:pPr>
              <w:pStyle w:val="TableText"/>
            </w:pPr>
            <w:r w:rsidRPr="00E301B8">
              <w:t>Death and injury (crush, fractures, lacerations, burns, abrasions, particulate inhalation)</w:t>
            </w:r>
          </w:p>
          <w:p w:rsidR="00C862F9" w:rsidRPr="00E301B8" w:rsidRDefault="00C862F9" w:rsidP="0010465B">
            <w:pPr>
              <w:pStyle w:val="TableText"/>
            </w:pPr>
            <w:r w:rsidRPr="00E301B8">
              <w:t>Psychosocial impacts</w:t>
            </w:r>
          </w:p>
          <w:p w:rsidR="00C862F9" w:rsidRPr="00E301B8" w:rsidRDefault="00C862F9" w:rsidP="0010465B">
            <w:pPr>
              <w:pStyle w:val="TableText"/>
            </w:pPr>
            <w:r w:rsidRPr="00E301B8">
              <w:t>Low risk for infectious disease from endemic pathogens</w:t>
            </w:r>
          </w:p>
          <w:p w:rsidR="00C862F9" w:rsidRPr="00E301B8" w:rsidRDefault="00C862F9" w:rsidP="0010465B">
            <w:pPr>
              <w:pStyle w:val="TableText"/>
            </w:pPr>
            <w:r w:rsidRPr="00E301B8">
              <w:t>Economic impacts</w:t>
            </w:r>
          </w:p>
        </w:tc>
        <w:tc>
          <w:tcPr>
            <w:tcW w:w="4111" w:type="dxa"/>
            <w:tcBorders>
              <w:top w:val="nil"/>
              <w:bottom w:val="single" w:sz="4" w:space="0" w:color="B8CCE4"/>
            </w:tcBorders>
          </w:tcPr>
          <w:p w:rsidR="00C862F9" w:rsidRPr="00E301B8" w:rsidRDefault="00C862F9" w:rsidP="0010465B">
            <w:pPr>
              <w:pStyle w:val="TableText"/>
            </w:pPr>
          </w:p>
        </w:tc>
      </w:tr>
      <w:tr w:rsidR="00C862F9" w:rsidTr="00DD1CCC">
        <w:trPr>
          <w:cantSplit/>
        </w:trPr>
        <w:tc>
          <w:tcPr>
            <w:tcW w:w="1560" w:type="dxa"/>
            <w:tcBorders>
              <w:top w:val="single" w:sz="4" w:space="0" w:color="B8CCE4"/>
              <w:bottom w:val="single" w:sz="4" w:space="0" w:color="B8CCE4"/>
            </w:tcBorders>
            <w:shd w:val="clear" w:color="auto" w:fill="FFFFFF"/>
          </w:tcPr>
          <w:p w:rsidR="00C862F9" w:rsidRPr="00E301B8" w:rsidRDefault="00C862F9" w:rsidP="0010465B">
            <w:pPr>
              <w:pStyle w:val="TableText"/>
              <w:ind w:right="142"/>
              <w:rPr>
                <w:rFonts w:cs="Arial"/>
              </w:rPr>
            </w:pPr>
            <w:r w:rsidRPr="00E301B8">
              <w:rPr>
                <w:rFonts w:cs="Arial"/>
              </w:rPr>
              <w:t>Volcanic hazards</w:t>
            </w:r>
          </w:p>
        </w:tc>
        <w:tc>
          <w:tcPr>
            <w:tcW w:w="3969" w:type="dxa"/>
            <w:tcBorders>
              <w:top w:val="single" w:sz="4" w:space="0" w:color="B8CCE4"/>
              <w:bottom w:val="single" w:sz="4" w:space="0" w:color="B8CCE4"/>
            </w:tcBorders>
            <w:shd w:val="clear" w:color="auto" w:fill="FFFFFF"/>
          </w:tcPr>
          <w:p w:rsidR="00C862F9" w:rsidRPr="00E301B8" w:rsidRDefault="00C862F9" w:rsidP="0010465B">
            <w:pPr>
              <w:pStyle w:val="TableText"/>
              <w:ind w:right="142"/>
            </w:pPr>
            <w:r w:rsidRPr="00E301B8">
              <w:t>Damage to facilities and/or critical infrastructure (within eruption and associated quake zones)</w:t>
            </w:r>
          </w:p>
          <w:p w:rsidR="00C862F9" w:rsidRPr="00E301B8" w:rsidRDefault="00C862F9" w:rsidP="0010465B">
            <w:pPr>
              <w:pStyle w:val="TableText"/>
              <w:ind w:right="142"/>
            </w:pPr>
            <w:r w:rsidRPr="00E301B8">
              <w:t>Ash impacts on water supplies, air quality, air</w:t>
            </w:r>
            <w:r>
              <w:noBreakHyphen/>
            </w:r>
            <w:r w:rsidRPr="00E301B8">
              <w:t>conditioning and facilities</w:t>
            </w:r>
          </w:p>
          <w:p w:rsidR="00C862F9" w:rsidRPr="00E301B8" w:rsidRDefault="00C862F9" w:rsidP="0010465B">
            <w:pPr>
              <w:pStyle w:val="TableText"/>
              <w:ind w:right="142"/>
            </w:pPr>
            <w:r w:rsidRPr="00E301B8">
              <w:t>Loss of staff (self-evacuating)</w:t>
            </w:r>
          </w:p>
          <w:p w:rsidR="00C862F9" w:rsidRPr="00E301B8" w:rsidRDefault="00C862F9" w:rsidP="0010465B">
            <w:pPr>
              <w:pStyle w:val="TableText"/>
              <w:ind w:right="142"/>
            </w:pPr>
            <w:r w:rsidRPr="00E301B8">
              <w:t>Transportation disruption to supply chain</w:t>
            </w:r>
          </w:p>
          <w:p w:rsidR="00C862F9" w:rsidRPr="00E301B8" w:rsidRDefault="00C862F9" w:rsidP="0010465B">
            <w:pPr>
              <w:pStyle w:val="TableText"/>
              <w:ind w:right="142"/>
            </w:pPr>
            <w:r w:rsidRPr="00E301B8">
              <w:t>Scale: Local to regional</w:t>
            </w:r>
          </w:p>
        </w:tc>
        <w:tc>
          <w:tcPr>
            <w:tcW w:w="4421" w:type="dxa"/>
            <w:gridSpan w:val="2"/>
            <w:tcBorders>
              <w:top w:val="single" w:sz="4" w:space="0" w:color="B8CCE4"/>
              <w:bottom w:val="single" w:sz="4" w:space="0" w:color="B8CCE4"/>
            </w:tcBorders>
            <w:shd w:val="clear" w:color="auto" w:fill="FFFFFF"/>
          </w:tcPr>
          <w:p w:rsidR="00C862F9" w:rsidRPr="00E301B8" w:rsidRDefault="00C862F9" w:rsidP="0010465B">
            <w:pPr>
              <w:pStyle w:val="TableText"/>
            </w:pPr>
            <w:r w:rsidRPr="00E301B8">
              <w:t>Illness (respiratory symptoms, exacerbations of pre-existing lung and heart disease)</w:t>
            </w:r>
          </w:p>
          <w:p w:rsidR="00C862F9" w:rsidRPr="00E301B8" w:rsidRDefault="00C862F9" w:rsidP="0010465B">
            <w:pPr>
              <w:pStyle w:val="TableText"/>
            </w:pPr>
            <w:r w:rsidRPr="00E301B8">
              <w:t>Potential chronic conditions due to environmental contamination</w:t>
            </w:r>
          </w:p>
          <w:p w:rsidR="00C862F9" w:rsidRPr="00E301B8" w:rsidRDefault="00C862F9" w:rsidP="0010465B">
            <w:pPr>
              <w:pStyle w:val="TableText"/>
            </w:pPr>
            <w:r w:rsidRPr="00E301B8">
              <w:t>Psychosocial impacts</w:t>
            </w:r>
          </w:p>
          <w:p w:rsidR="00C862F9" w:rsidRPr="00E301B8" w:rsidRDefault="00C862F9" w:rsidP="0010465B">
            <w:pPr>
              <w:pStyle w:val="TableText"/>
            </w:pPr>
            <w:r w:rsidRPr="00E301B8">
              <w:t>Economic impacts</w:t>
            </w:r>
          </w:p>
        </w:tc>
        <w:tc>
          <w:tcPr>
            <w:tcW w:w="4111" w:type="dxa"/>
            <w:tcBorders>
              <w:top w:val="single" w:sz="4" w:space="0" w:color="B8CCE4"/>
              <w:bottom w:val="single" w:sz="4" w:space="0" w:color="B8CCE4"/>
            </w:tcBorders>
            <w:shd w:val="clear" w:color="auto" w:fill="FFFFFF"/>
          </w:tcPr>
          <w:p w:rsidR="00C862F9" w:rsidRPr="00E301B8" w:rsidRDefault="00C862F9" w:rsidP="0010465B">
            <w:pPr>
              <w:pStyle w:val="TableText"/>
            </w:pPr>
          </w:p>
        </w:tc>
      </w:tr>
      <w:tr w:rsidR="00C862F9" w:rsidTr="00DD1CCC">
        <w:trPr>
          <w:cantSplit/>
        </w:trPr>
        <w:tc>
          <w:tcPr>
            <w:tcW w:w="1560" w:type="dxa"/>
            <w:tcBorders>
              <w:top w:val="single" w:sz="4" w:space="0" w:color="B8CCE4"/>
              <w:bottom w:val="single" w:sz="4" w:space="0" w:color="B8CCE4"/>
            </w:tcBorders>
            <w:shd w:val="clear" w:color="auto" w:fill="auto"/>
          </w:tcPr>
          <w:p w:rsidR="00C862F9" w:rsidRPr="00E301B8" w:rsidRDefault="00C862F9" w:rsidP="0010465B">
            <w:pPr>
              <w:pStyle w:val="TableText"/>
              <w:ind w:right="142"/>
              <w:rPr>
                <w:rFonts w:cs="Arial"/>
              </w:rPr>
            </w:pPr>
            <w:r w:rsidRPr="00E301B8">
              <w:rPr>
                <w:rFonts w:cs="Arial"/>
              </w:rPr>
              <w:t>Landslides</w:t>
            </w:r>
          </w:p>
        </w:tc>
        <w:tc>
          <w:tcPr>
            <w:tcW w:w="3969" w:type="dxa"/>
            <w:tcBorders>
              <w:top w:val="single" w:sz="4" w:space="0" w:color="B8CCE4"/>
              <w:bottom w:val="single" w:sz="4" w:space="0" w:color="B8CCE4"/>
            </w:tcBorders>
            <w:shd w:val="clear" w:color="auto" w:fill="auto"/>
          </w:tcPr>
          <w:p w:rsidR="00C862F9" w:rsidRPr="00E301B8" w:rsidRDefault="00C862F9" w:rsidP="0010465B">
            <w:pPr>
              <w:pStyle w:val="TableText"/>
              <w:ind w:right="142"/>
            </w:pPr>
            <w:r w:rsidRPr="00E301B8">
              <w:t>Damage to facilities and/or critical infrastructure (in slip zone)</w:t>
            </w:r>
          </w:p>
          <w:p w:rsidR="00C862F9" w:rsidRPr="00E301B8" w:rsidRDefault="00C862F9" w:rsidP="0010465B">
            <w:pPr>
              <w:pStyle w:val="TableText"/>
              <w:ind w:right="142"/>
            </w:pPr>
            <w:r w:rsidRPr="00E301B8">
              <w:t>Transportation disruption to supply chain</w:t>
            </w:r>
          </w:p>
          <w:p w:rsidR="00C862F9" w:rsidRPr="00E301B8" w:rsidRDefault="00C862F9" w:rsidP="0010465B">
            <w:pPr>
              <w:pStyle w:val="TableText"/>
              <w:ind w:right="142"/>
            </w:pPr>
            <w:r w:rsidRPr="00E301B8">
              <w:t>Scale: Site to area</w:t>
            </w:r>
          </w:p>
        </w:tc>
        <w:tc>
          <w:tcPr>
            <w:tcW w:w="4053" w:type="dxa"/>
            <w:tcBorders>
              <w:top w:val="single" w:sz="4" w:space="0" w:color="B8CCE4"/>
              <w:bottom w:val="single" w:sz="4" w:space="0" w:color="B8CCE4"/>
            </w:tcBorders>
            <w:shd w:val="clear" w:color="auto" w:fill="auto"/>
          </w:tcPr>
          <w:p w:rsidR="00C862F9" w:rsidRPr="00E301B8" w:rsidRDefault="00C862F9" w:rsidP="0010465B">
            <w:pPr>
              <w:pStyle w:val="TableText"/>
            </w:pPr>
            <w:r w:rsidRPr="00E301B8">
              <w:t>Injury</w:t>
            </w:r>
          </w:p>
          <w:p w:rsidR="00C862F9" w:rsidRPr="00E301B8" w:rsidRDefault="00C862F9" w:rsidP="0010465B">
            <w:pPr>
              <w:pStyle w:val="TableText"/>
            </w:pPr>
            <w:r w:rsidRPr="00E301B8">
              <w:t>Psychosocial impacts</w:t>
            </w:r>
          </w:p>
          <w:p w:rsidR="00C862F9" w:rsidRPr="00E301B8" w:rsidRDefault="00C862F9" w:rsidP="0010465B">
            <w:pPr>
              <w:pStyle w:val="TableText"/>
            </w:pPr>
            <w:r w:rsidRPr="00E301B8">
              <w:t>Economic impacts</w:t>
            </w:r>
          </w:p>
        </w:tc>
        <w:tc>
          <w:tcPr>
            <w:tcW w:w="4479" w:type="dxa"/>
            <w:gridSpan w:val="2"/>
            <w:tcBorders>
              <w:top w:val="single" w:sz="4" w:space="0" w:color="B8CCE4"/>
              <w:bottom w:val="single" w:sz="4" w:space="0" w:color="B8CCE4"/>
            </w:tcBorders>
          </w:tcPr>
          <w:p w:rsidR="00C862F9" w:rsidRPr="00E301B8" w:rsidRDefault="00C862F9" w:rsidP="0010465B">
            <w:pPr>
              <w:pStyle w:val="TableText"/>
            </w:pPr>
          </w:p>
        </w:tc>
      </w:tr>
      <w:tr w:rsidR="00C862F9" w:rsidTr="00DD1CCC">
        <w:trPr>
          <w:cantSplit/>
        </w:trPr>
        <w:tc>
          <w:tcPr>
            <w:tcW w:w="1560" w:type="dxa"/>
            <w:tcBorders>
              <w:top w:val="single" w:sz="4" w:space="0" w:color="B8CCE4"/>
              <w:bottom w:val="single" w:sz="4" w:space="0" w:color="B8CCE4"/>
            </w:tcBorders>
            <w:shd w:val="clear" w:color="auto" w:fill="auto"/>
          </w:tcPr>
          <w:p w:rsidR="00C862F9" w:rsidRPr="00E301B8" w:rsidRDefault="00C862F9" w:rsidP="0010465B">
            <w:pPr>
              <w:pStyle w:val="TableText"/>
              <w:ind w:right="142"/>
              <w:rPr>
                <w:rFonts w:cs="Arial"/>
              </w:rPr>
            </w:pPr>
            <w:r w:rsidRPr="00E301B8">
              <w:rPr>
                <w:rFonts w:cs="Arial"/>
              </w:rPr>
              <w:t>Tsunami</w:t>
            </w:r>
          </w:p>
        </w:tc>
        <w:tc>
          <w:tcPr>
            <w:tcW w:w="3969" w:type="dxa"/>
            <w:tcBorders>
              <w:top w:val="single" w:sz="4" w:space="0" w:color="B8CCE4"/>
              <w:bottom w:val="single" w:sz="4" w:space="0" w:color="B8CCE4"/>
            </w:tcBorders>
            <w:shd w:val="clear" w:color="auto" w:fill="auto"/>
          </w:tcPr>
          <w:p w:rsidR="00C862F9" w:rsidRPr="00E301B8" w:rsidRDefault="00C862F9" w:rsidP="0010465B">
            <w:pPr>
              <w:pStyle w:val="TableText"/>
              <w:ind w:right="142"/>
            </w:pPr>
            <w:r w:rsidRPr="00E301B8">
              <w:t>Damage to facilities and/or critical infrastructure (in low-lying areas)</w:t>
            </w:r>
          </w:p>
          <w:p w:rsidR="00C862F9" w:rsidRPr="00E301B8" w:rsidRDefault="00C862F9" w:rsidP="0010465B">
            <w:pPr>
              <w:pStyle w:val="TableText"/>
              <w:ind w:right="142"/>
            </w:pPr>
            <w:r w:rsidRPr="00E301B8">
              <w:t>Impact on staff and families (physical, social, homes, transport, etc)</w:t>
            </w:r>
          </w:p>
          <w:p w:rsidR="00C862F9" w:rsidRPr="00E301B8" w:rsidRDefault="00C862F9" w:rsidP="0010465B">
            <w:pPr>
              <w:pStyle w:val="TableText"/>
              <w:ind w:right="142"/>
            </w:pPr>
            <w:r w:rsidRPr="00E301B8">
              <w:t>Transportation disruption to supply chain</w:t>
            </w:r>
          </w:p>
          <w:p w:rsidR="00C862F9" w:rsidRPr="00E301B8" w:rsidRDefault="00C862F9" w:rsidP="0010465B">
            <w:pPr>
              <w:pStyle w:val="TableText"/>
              <w:ind w:right="142"/>
            </w:pPr>
            <w:r w:rsidRPr="00E301B8">
              <w:t>Scale: Local to regional</w:t>
            </w:r>
          </w:p>
        </w:tc>
        <w:tc>
          <w:tcPr>
            <w:tcW w:w="4053" w:type="dxa"/>
            <w:tcBorders>
              <w:top w:val="single" w:sz="4" w:space="0" w:color="B8CCE4"/>
              <w:bottom w:val="single" w:sz="4" w:space="0" w:color="B8CCE4"/>
            </w:tcBorders>
            <w:shd w:val="clear" w:color="auto" w:fill="auto"/>
          </w:tcPr>
          <w:p w:rsidR="00C862F9" w:rsidRPr="00E301B8" w:rsidRDefault="00C862F9" w:rsidP="0010465B">
            <w:pPr>
              <w:pStyle w:val="TableText"/>
            </w:pPr>
            <w:r w:rsidRPr="00E301B8">
              <w:t>Death and injury (drowning, serious crush, fractures, lacerations, wound infection)</w:t>
            </w:r>
          </w:p>
          <w:p w:rsidR="00C862F9" w:rsidRPr="00E301B8" w:rsidRDefault="00C862F9" w:rsidP="0010465B">
            <w:pPr>
              <w:pStyle w:val="TableText"/>
            </w:pPr>
            <w:r w:rsidRPr="00E301B8">
              <w:t>Psychosocial impacts</w:t>
            </w:r>
          </w:p>
          <w:p w:rsidR="00C862F9" w:rsidRPr="00E301B8" w:rsidRDefault="00C862F9" w:rsidP="0010465B">
            <w:pPr>
              <w:pStyle w:val="TableText"/>
            </w:pPr>
            <w:r w:rsidRPr="00E301B8">
              <w:t>Economic impacts</w:t>
            </w:r>
          </w:p>
          <w:p w:rsidR="00C862F9" w:rsidRPr="00E301B8" w:rsidRDefault="00C862F9" w:rsidP="0010465B">
            <w:pPr>
              <w:pStyle w:val="TableText"/>
            </w:pPr>
            <w:r w:rsidRPr="00E301B8">
              <w:t>Contamination of environment, water supplies, infrastructure, etc</w:t>
            </w:r>
          </w:p>
        </w:tc>
        <w:tc>
          <w:tcPr>
            <w:tcW w:w="4479" w:type="dxa"/>
            <w:gridSpan w:val="2"/>
            <w:tcBorders>
              <w:top w:val="single" w:sz="4" w:space="0" w:color="B8CCE4"/>
              <w:bottom w:val="single" w:sz="4" w:space="0" w:color="B8CCE4"/>
            </w:tcBorders>
          </w:tcPr>
          <w:p w:rsidR="00C862F9" w:rsidRPr="00E301B8" w:rsidRDefault="00C862F9" w:rsidP="0010465B">
            <w:pPr>
              <w:pStyle w:val="TableText"/>
            </w:pPr>
          </w:p>
        </w:tc>
      </w:tr>
      <w:tr w:rsidR="00C862F9" w:rsidTr="00DD1CCC">
        <w:trPr>
          <w:cantSplit/>
        </w:trPr>
        <w:tc>
          <w:tcPr>
            <w:tcW w:w="1560" w:type="dxa"/>
            <w:tcBorders>
              <w:top w:val="single" w:sz="4" w:space="0" w:color="B8CCE4"/>
              <w:bottom w:val="single" w:sz="4" w:space="0" w:color="B8CCE4"/>
            </w:tcBorders>
            <w:shd w:val="clear" w:color="auto" w:fill="auto"/>
          </w:tcPr>
          <w:p w:rsidR="00C862F9" w:rsidRPr="00E301B8" w:rsidRDefault="00C862F9" w:rsidP="0010465B">
            <w:pPr>
              <w:pStyle w:val="TableText"/>
              <w:ind w:right="142"/>
              <w:rPr>
                <w:rFonts w:cs="Arial"/>
              </w:rPr>
            </w:pPr>
            <w:r w:rsidRPr="00E301B8">
              <w:rPr>
                <w:rFonts w:cs="Arial"/>
              </w:rPr>
              <w:t>Coastal hazards</w:t>
            </w:r>
            <w:r>
              <w:rPr>
                <w:rFonts w:cs="Arial"/>
              </w:rPr>
              <w:t xml:space="preserve"> </w:t>
            </w:r>
            <w:r w:rsidRPr="00E301B8">
              <w:rPr>
                <w:rFonts w:cs="Arial"/>
              </w:rPr>
              <w:t>(eg</w:t>
            </w:r>
            <w:r>
              <w:rPr>
                <w:rFonts w:cs="Arial"/>
              </w:rPr>
              <w:t>, s</w:t>
            </w:r>
            <w:r w:rsidRPr="00E301B8">
              <w:rPr>
                <w:rFonts w:cs="Arial"/>
              </w:rPr>
              <w:t>torm surge and erosion)</w:t>
            </w:r>
          </w:p>
        </w:tc>
        <w:tc>
          <w:tcPr>
            <w:tcW w:w="3969" w:type="dxa"/>
            <w:tcBorders>
              <w:top w:val="single" w:sz="4" w:space="0" w:color="B8CCE4"/>
              <w:bottom w:val="single" w:sz="4" w:space="0" w:color="B8CCE4"/>
            </w:tcBorders>
            <w:shd w:val="clear" w:color="auto" w:fill="auto"/>
          </w:tcPr>
          <w:p w:rsidR="00C862F9" w:rsidRPr="00E301B8" w:rsidRDefault="00C862F9" w:rsidP="0010465B">
            <w:pPr>
              <w:pStyle w:val="TableText"/>
              <w:ind w:right="142"/>
            </w:pPr>
            <w:r w:rsidRPr="00E301B8">
              <w:t>Inundation of health services, staff homes, etc, in low-lying areas</w:t>
            </w:r>
          </w:p>
          <w:p w:rsidR="00C862F9" w:rsidRPr="00E301B8" w:rsidRDefault="00C862F9" w:rsidP="0010465B">
            <w:pPr>
              <w:pStyle w:val="TableText"/>
              <w:ind w:right="142"/>
            </w:pPr>
            <w:r w:rsidRPr="00E301B8">
              <w:t>Access to premises/site compromised or denied</w:t>
            </w:r>
          </w:p>
          <w:p w:rsidR="00C862F9" w:rsidRPr="00E301B8" w:rsidRDefault="00C862F9" w:rsidP="0010465B">
            <w:pPr>
              <w:pStyle w:val="TableText"/>
              <w:ind w:right="142"/>
            </w:pPr>
            <w:r w:rsidRPr="00E301B8">
              <w:t>Scale: Site to local</w:t>
            </w:r>
          </w:p>
        </w:tc>
        <w:tc>
          <w:tcPr>
            <w:tcW w:w="4053" w:type="dxa"/>
            <w:tcBorders>
              <w:top w:val="single" w:sz="4" w:space="0" w:color="B8CCE4"/>
              <w:bottom w:val="single" w:sz="4" w:space="0" w:color="B8CCE4"/>
            </w:tcBorders>
            <w:shd w:val="clear" w:color="auto" w:fill="auto"/>
          </w:tcPr>
          <w:p w:rsidR="00C862F9" w:rsidRPr="00E301B8" w:rsidRDefault="00C862F9" w:rsidP="0010465B">
            <w:pPr>
              <w:pStyle w:val="TableText"/>
            </w:pPr>
            <w:r w:rsidRPr="00E301B8">
              <w:t>Death and injury due mainly to storm surge (drowning, serious crush, fractures, lacerations, wound infection)</w:t>
            </w:r>
          </w:p>
          <w:p w:rsidR="00C862F9" w:rsidRPr="00E301B8" w:rsidRDefault="00C862F9" w:rsidP="0010465B">
            <w:pPr>
              <w:pStyle w:val="TableText"/>
            </w:pPr>
            <w:r w:rsidRPr="00E301B8">
              <w:t>Contamination of environment, water supplies, infrastructure, etc</w:t>
            </w:r>
          </w:p>
          <w:p w:rsidR="00C862F9" w:rsidRPr="00E301B8" w:rsidRDefault="00C862F9" w:rsidP="0010465B">
            <w:pPr>
              <w:pStyle w:val="TableText"/>
            </w:pPr>
            <w:r w:rsidRPr="00E301B8">
              <w:t>Psychosocial impacts</w:t>
            </w:r>
          </w:p>
          <w:p w:rsidR="00C862F9" w:rsidRPr="00E301B8" w:rsidRDefault="00C862F9" w:rsidP="0010465B">
            <w:pPr>
              <w:pStyle w:val="TableText"/>
            </w:pPr>
            <w:r w:rsidRPr="00E301B8">
              <w:t>Economic impa</w:t>
            </w:r>
            <w:r>
              <w:t>cts</w:t>
            </w:r>
          </w:p>
        </w:tc>
        <w:tc>
          <w:tcPr>
            <w:tcW w:w="4479" w:type="dxa"/>
            <w:gridSpan w:val="2"/>
            <w:tcBorders>
              <w:top w:val="single" w:sz="4" w:space="0" w:color="B8CCE4"/>
              <w:bottom w:val="single" w:sz="4" w:space="0" w:color="B8CCE4"/>
            </w:tcBorders>
          </w:tcPr>
          <w:p w:rsidR="00C862F9" w:rsidRPr="00E301B8" w:rsidRDefault="00C862F9" w:rsidP="0010465B">
            <w:pPr>
              <w:pStyle w:val="TableText"/>
            </w:pPr>
          </w:p>
        </w:tc>
      </w:tr>
      <w:tr w:rsidR="00C862F9" w:rsidTr="00DD1CCC">
        <w:trPr>
          <w:cantSplit/>
        </w:trPr>
        <w:tc>
          <w:tcPr>
            <w:tcW w:w="1560" w:type="dxa"/>
            <w:tcBorders>
              <w:top w:val="single" w:sz="4" w:space="0" w:color="B8CCE4"/>
              <w:bottom w:val="single" w:sz="4" w:space="0" w:color="B8CCE4"/>
            </w:tcBorders>
            <w:shd w:val="clear" w:color="auto" w:fill="auto"/>
          </w:tcPr>
          <w:p w:rsidR="00C862F9" w:rsidRPr="00E301B8" w:rsidRDefault="00C862F9" w:rsidP="0010465B">
            <w:pPr>
              <w:pStyle w:val="TableText"/>
              <w:ind w:right="142"/>
              <w:rPr>
                <w:rFonts w:cs="Arial"/>
              </w:rPr>
            </w:pPr>
            <w:r w:rsidRPr="00E301B8">
              <w:rPr>
                <w:rFonts w:cs="Arial"/>
              </w:rPr>
              <w:lastRenderedPageBreak/>
              <w:t>Floods</w:t>
            </w:r>
          </w:p>
        </w:tc>
        <w:tc>
          <w:tcPr>
            <w:tcW w:w="3969" w:type="dxa"/>
            <w:tcBorders>
              <w:top w:val="single" w:sz="4" w:space="0" w:color="B8CCE4"/>
              <w:bottom w:val="single" w:sz="4" w:space="0" w:color="B8CCE4"/>
            </w:tcBorders>
            <w:shd w:val="clear" w:color="auto" w:fill="auto"/>
          </w:tcPr>
          <w:p w:rsidR="00C862F9" w:rsidRPr="00E301B8" w:rsidRDefault="00C862F9" w:rsidP="0010465B">
            <w:pPr>
              <w:pStyle w:val="TableText"/>
              <w:ind w:right="142"/>
            </w:pPr>
            <w:r w:rsidRPr="00E301B8">
              <w:t>Damage to facilities and/or critical infrastructure (in low-lying areas)</w:t>
            </w:r>
          </w:p>
          <w:p w:rsidR="00C862F9" w:rsidRPr="00E301B8" w:rsidRDefault="00C862F9" w:rsidP="0010465B">
            <w:pPr>
              <w:pStyle w:val="TableText"/>
              <w:ind w:right="142"/>
            </w:pPr>
            <w:r w:rsidRPr="00E301B8">
              <w:t>Loss/contamination of essential drugs and supplies</w:t>
            </w:r>
          </w:p>
          <w:p w:rsidR="00C862F9" w:rsidRPr="00E301B8" w:rsidRDefault="00C862F9" w:rsidP="0010465B">
            <w:pPr>
              <w:pStyle w:val="TableText"/>
              <w:ind w:right="142"/>
            </w:pPr>
            <w:r w:rsidRPr="00E301B8">
              <w:t>Isolation of services, staff, patients and/or communities</w:t>
            </w:r>
          </w:p>
          <w:p w:rsidR="00C862F9" w:rsidRPr="00E301B8" w:rsidRDefault="00C862F9" w:rsidP="0010465B">
            <w:pPr>
              <w:pStyle w:val="TableText"/>
              <w:ind w:right="142"/>
            </w:pPr>
            <w:r w:rsidRPr="00E301B8">
              <w:t>Loss of staff/health workers</w:t>
            </w:r>
          </w:p>
          <w:p w:rsidR="00C862F9" w:rsidRPr="00E301B8" w:rsidRDefault="00C862F9" w:rsidP="0010465B">
            <w:pPr>
              <w:pStyle w:val="TableText"/>
              <w:ind w:right="142"/>
            </w:pPr>
            <w:r w:rsidRPr="00E301B8">
              <w:t>Water supplies contaminated and/or reduced</w:t>
            </w:r>
          </w:p>
          <w:p w:rsidR="00C862F9" w:rsidRDefault="00C862F9" w:rsidP="0010465B">
            <w:pPr>
              <w:pStyle w:val="TableText"/>
              <w:ind w:right="142"/>
            </w:pPr>
            <w:r w:rsidRPr="00E301B8">
              <w:t>Transportation disruption to supply chain</w:t>
            </w:r>
          </w:p>
          <w:p w:rsidR="00C862F9" w:rsidRPr="00E301B8" w:rsidRDefault="00C862F9" w:rsidP="0010465B">
            <w:pPr>
              <w:pStyle w:val="TableText"/>
              <w:ind w:right="142"/>
            </w:pPr>
            <w:r w:rsidRPr="00E301B8">
              <w:t>Scale: Area to regional</w:t>
            </w:r>
          </w:p>
        </w:tc>
        <w:tc>
          <w:tcPr>
            <w:tcW w:w="4053" w:type="dxa"/>
            <w:tcBorders>
              <w:top w:val="single" w:sz="4" w:space="0" w:color="B8CCE4"/>
              <w:bottom w:val="single" w:sz="4" w:space="0" w:color="B8CCE4"/>
            </w:tcBorders>
            <w:shd w:val="clear" w:color="auto" w:fill="auto"/>
          </w:tcPr>
          <w:p w:rsidR="00C862F9" w:rsidRPr="00E301B8" w:rsidRDefault="00C862F9" w:rsidP="0010465B">
            <w:pPr>
              <w:pStyle w:val="TableText"/>
            </w:pPr>
            <w:r w:rsidRPr="00E301B8">
              <w:t>Death and injury (from drowning, electrocutions or physical trauma)</w:t>
            </w:r>
          </w:p>
          <w:p w:rsidR="00C862F9" w:rsidRPr="00E301B8" w:rsidRDefault="00C862F9" w:rsidP="0010465B">
            <w:pPr>
              <w:pStyle w:val="TableText"/>
            </w:pPr>
            <w:r w:rsidRPr="00E301B8">
              <w:t>Illness (due to drinking-water contamination, wound infection, respiratory and dermatological symptoms due to mould growth)</w:t>
            </w:r>
          </w:p>
          <w:p w:rsidR="00C862F9" w:rsidRPr="00E301B8" w:rsidRDefault="00C862F9" w:rsidP="0010465B">
            <w:pPr>
              <w:pStyle w:val="TableText"/>
            </w:pPr>
            <w:r w:rsidRPr="00E301B8">
              <w:t>Low risk of communicable disease outbreak usually associated with heavy population displacement</w:t>
            </w:r>
          </w:p>
          <w:p w:rsidR="00C862F9" w:rsidRPr="00E301B8" w:rsidRDefault="00C862F9" w:rsidP="0010465B">
            <w:pPr>
              <w:pStyle w:val="TableText"/>
            </w:pPr>
            <w:r w:rsidRPr="00E301B8">
              <w:t>Psychosocial impacts</w:t>
            </w:r>
          </w:p>
          <w:p w:rsidR="00C862F9" w:rsidRPr="00E301B8" w:rsidRDefault="00C862F9" w:rsidP="0010465B">
            <w:pPr>
              <w:pStyle w:val="TableText"/>
            </w:pPr>
            <w:r w:rsidRPr="00E301B8">
              <w:t>Economic impacts</w:t>
            </w:r>
          </w:p>
          <w:p w:rsidR="00C862F9" w:rsidRPr="00E301B8" w:rsidRDefault="00C862F9" w:rsidP="0010465B">
            <w:pPr>
              <w:pStyle w:val="TableText"/>
            </w:pPr>
            <w:r w:rsidRPr="00E301B8">
              <w:t>Evacuation-related health risks</w:t>
            </w:r>
          </w:p>
        </w:tc>
        <w:tc>
          <w:tcPr>
            <w:tcW w:w="4479" w:type="dxa"/>
            <w:gridSpan w:val="2"/>
            <w:tcBorders>
              <w:top w:val="single" w:sz="4" w:space="0" w:color="B8CCE4"/>
              <w:bottom w:val="single" w:sz="4" w:space="0" w:color="B8CCE4"/>
            </w:tcBorders>
          </w:tcPr>
          <w:p w:rsidR="00C862F9" w:rsidRPr="00E301B8" w:rsidRDefault="00C862F9" w:rsidP="0010465B">
            <w:pPr>
              <w:pStyle w:val="TableText"/>
            </w:pPr>
          </w:p>
        </w:tc>
      </w:tr>
      <w:tr w:rsidR="00C862F9" w:rsidTr="00DD1CCC">
        <w:trPr>
          <w:cantSplit/>
        </w:trPr>
        <w:tc>
          <w:tcPr>
            <w:tcW w:w="1560" w:type="dxa"/>
            <w:tcBorders>
              <w:top w:val="single" w:sz="4" w:space="0" w:color="B8CCE4"/>
              <w:bottom w:val="single" w:sz="4" w:space="0" w:color="B8CCE4"/>
            </w:tcBorders>
            <w:shd w:val="clear" w:color="auto" w:fill="auto"/>
          </w:tcPr>
          <w:p w:rsidR="00C862F9" w:rsidRPr="00E301B8" w:rsidRDefault="00C862F9" w:rsidP="0010465B">
            <w:pPr>
              <w:pStyle w:val="TableText"/>
              <w:ind w:right="142"/>
              <w:rPr>
                <w:rFonts w:cs="Arial"/>
              </w:rPr>
            </w:pPr>
            <w:r w:rsidRPr="00E301B8">
              <w:rPr>
                <w:rFonts w:cs="Arial"/>
              </w:rPr>
              <w:t>Severe winds</w:t>
            </w:r>
          </w:p>
        </w:tc>
        <w:tc>
          <w:tcPr>
            <w:tcW w:w="3969" w:type="dxa"/>
            <w:tcBorders>
              <w:top w:val="single" w:sz="4" w:space="0" w:color="B8CCE4"/>
              <w:bottom w:val="single" w:sz="4" w:space="0" w:color="B8CCE4"/>
            </w:tcBorders>
            <w:shd w:val="clear" w:color="auto" w:fill="auto"/>
          </w:tcPr>
          <w:p w:rsidR="00C862F9" w:rsidRPr="00E301B8" w:rsidRDefault="00C862F9" w:rsidP="0010465B">
            <w:pPr>
              <w:pStyle w:val="TableText"/>
              <w:ind w:right="142"/>
            </w:pPr>
            <w:r w:rsidRPr="00E301B8">
              <w:t>Damage to facilities and/or critical infrastructure</w:t>
            </w:r>
          </w:p>
          <w:p w:rsidR="00C862F9" w:rsidRPr="00E301B8" w:rsidRDefault="00C862F9" w:rsidP="0010465B">
            <w:pPr>
              <w:pStyle w:val="TableText"/>
              <w:ind w:right="142"/>
            </w:pPr>
            <w:r w:rsidRPr="00E301B8">
              <w:t>Transportation disruption to supply chain</w:t>
            </w:r>
          </w:p>
          <w:p w:rsidR="00C862F9" w:rsidRPr="00E301B8" w:rsidRDefault="00C862F9" w:rsidP="0010465B">
            <w:pPr>
              <w:pStyle w:val="TableText"/>
              <w:ind w:right="142"/>
            </w:pPr>
            <w:r w:rsidRPr="00E301B8">
              <w:t>Scale: Generally local</w:t>
            </w:r>
          </w:p>
        </w:tc>
        <w:tc>
          <w:tcPr>
            <w:tcW w:w="4053" w:type="dxa"/>
            <w:tcBorders>
              <w:top w:val="single" w:sz="4" w:space="0" w:color="B8CCE4"/>
              <w:bottom w:val="single" w:sz="4" w:space="0" w:color="B8CCE4"/>
            </w:tcBorders>
            <w:shd w:val="clear" w:color="auto" w:fill="auto"/>
          </w:tcPr>
          <w:p w:rsidR="00C862F9" w:rsidRPr="00E301B8" w:rsidRDefault="00C862F9" w:rsidP="0010465B">
            <w:pPr>
              <w:pStyle w:val="TableText"/>
            </w:pPr>
            <w:r w:rsidRPr="00E301B8">
              <w:t>Death and injury (debris, vehicle accidents, electrocutions)</w:t>
            </w:r>
          </w:p>
        </w:tc>
        <w:tc>
          <w:tcPr>
            <w:tcW w:w="4479" w:type="dxa"/>
            <w:gridSpan w:val="2"/>
            <w:tcBorders>
              <w:top w:val="single" w:sz="4" w:space="0" w:color="B8CCE4"/>
              <w:bottom w:val="single" w:sz="4" w:space="0" w:color="B8CCE4"/>
            </w:tcBorders>
          </w:tcPr>
          <w:p w:rsidR="00C862F9" w:rsidRPr="00E301B8" w:rsidRDefault="00C862F9" w:rsidP="0010465B">
            <w:pPr>
              <w:pStyle w:val="TableText"/>
            </w:pPr>
          </w:p>
        </w:tc>
      </w:tr>
      <w:tr w:rsidR="00C862F9" w:rsidTr="00DD1CCC">
        <w:trPr>
          <w:cantSplit/>
        </w:trPr>
        <w:tc>
          <w:tcPr>
            <w:tcW w:w="1560" w:type="dxa"/>
            <w:tcBorders>
              <w:top w:val="single" w:sz="4" w:space="0" w:color="B8CCE4"/>
              <w:bottom w:val="single" w:sz="4" w:space="0" w:color="B8CCE4"/>
            </w:tcBorders>
            <w:shd w:val="clear" w:color="auto" w:fill="auto"/>
          </w:tcPr>
          <w:p w:rsidR="00C862F9" w:rsidRPr="00E301B8" w:rsidRDefault="00C862F9" w:rsidP="0010465B">
            <w:pPr>
              <w:pStyle w:val="TableText"/>
              <w:ind w:right="142"/>
              <w:rPr>
                <w:rFonts w:cs="Arial"/>
              </w:rPr>
            </w:pPr>
            <w:r>
              <w:rPr>
                <w:rFonts w:cs="Arial"/>
              </w:rPr>
              <w:t>Snow</w:t>
            </w:r>
          </w:p>
        </w:tc>
        <w:tc>
          <w:tcPr>
            <w:tcW w:w="3969" w:type="dxa"/>
            <w:tcBorders>
              <w:top w:val="single" w:sz="4" w:space="0" w:color="B8CCE4"/>
              <w:bottom w:val="single" w:sz="4" w:space="0" w:color="B8CCE4"/>
            </w:tcBorders>
            <w:shd w:val="clear" w:color="auto" w:fill="auto"/>
          </w:tcPr>
          <w:p w:rsidR="00C862F9" w:rsidRPr="00E301B8" w:rsidRDefault="00C862F9" w:rsidP="0010465B">
            <w:pPr>
              <w:pStyle w:val="TableText"/>
              <w:ind w:right="142"/>
            </w:pPr>
            <w:r w:rsidRPr="00E301B8">
              <w:t>Damage to facilities and/or critical infrastructure (due to snow-loading)</w:t>
            </w:r>
          </w:p>
          <w:p w:rsidR="00C862F9" w:rsidRPr="00E301B8" w:rsidRDefault="00C862F9" w:rsidP="0010465B">
            <w:pPr>
              <w:pStyle w:val="TableText"/>
              <w:ind w:right="142"/>
            </w:pPr>
            <w:r w:rsidRPr="00E301B8">
              <w:t>Isolation of services, staff, patients and/or communities</w:t>
            </w:r>
          </w:p>
          <w:p w:rsidR="00C862F9" w:rsidRPr="00E301B8" w:rsidRDefault="00C862F9" w:rsidP="0010465B">
            <w:pPr>
              <w:pStyle w:val="TableText"/>
              <w:ind w:right="142"/>
            </w:pPr>
            <w:r w:rsidRPr="00E301B8">
              <w:t>Scale: Local to regional</w:t>
            </w:r>
          </w:p>
        </w:tc>
        <w:tc>
          <w:tcPr>
            <w:tcW w:w="4053" w:type="dxa"/>
            <w:tcBorders>
              <w:top w:val="single" w:sz="4" w:space="0" w:color="B8CCE4"/>
              <w:bottom w:val="single" w:sz="4" w:space="0" w:color="B8CCE4"/>
            </w:tcBorders>
            <w:shd w:val="clear" w:color="auto" w:fill="auto"/>
          </w:tcPr>
          <w:p w:rsidR="00C862F9" w:rsidRPr="00E301B8" w:rsidRDefault="00C862F9" w:rsidP="0010465B">
            <w:pPr>
              <w:pStyle w:val="TableText"/>
            </w:pPr>
            <w:r w:rsidRPr="00E301B8">
              <w:t>Injury (vehicle accidents, slips and falls)</w:t>
            </w:r>
          </w:p>
          <w:p w:rsidR="00C862F9" w:rsidRPr="00E301B8" w:rsidRDefault="00C862F9" w:rsidP="0010465B">
            <w:pPr>
              <w:pStyle w:val="TableText"/>
            </w:pPr>
            <w:r w:rsidRPr="00E301B8">
              <w:t>Hypothermia</w:t>
            </w:r>
          </w:p>
        </w:tc>
        <w:tc>
          <w:tcPr>
            <w:tcW w:w="4479" w:type="dxa"/>
            <w:gridSpan w:val="2"/>
            <w:tcBorders>
              <w:top w:val="single" w:sz="4" w:space="0" w:color="B8CCE4"/>
              <w:bottom w:val="single" w:sz="4" w:space="0" w:color="B8CCE4"/>
            </w:tcBorders>
          </w:tcPr>
          <w:p w:rsidR="00C862F9" w:rsidRPr="00E301B8" w:rsidRDefault="00C862F9" w:rsidP="0010465B">
            <w:pPr>
              <w:pStyle w:val="TableText"/>
            </w:pPr>
          </w:p>
        </w:tc>
      </w:tr>
      <w:tr w:rsidR="00C862F9" w:rsidTr="00DD1CCC">
        <w:trPr>
          <w:cantSplit/>
        </w:trPr>
        <w:tc>
          <w:tcPr>
            <w:tcW w:w="1560" w:type="dxa"/>
            <w:tcBorders>
              <w:top w:val="single" w:sz="4" w:space="0" w:color="B8CCE4"/>
              <w:bottom w:val="single" w:sz="4" w:space="0" w:color="B8CCE4"/>
            </w:tcBorders>
            <w:shd w:val="clear" w:color="auto" w:fill="auto"/>
          </w:tcPr>
          <w:p w:rsidR="00C862F9" w:rsidRPr="00E301B8" w:rsidRDefault="00C862F9" w:rsidP="0010465B">
            <w:pPr>
              <w:pStyle w:val="TableText"/>
              <w:ind w:right="142"/>
              <w:rPr>
                <w:rFonts w:cs="Arial"/>
              </w:rPr>
            </w:pPr>
            <w:r w:rsidRPr="00E301B8">
              <w:rPr>
                <w:rFonts w:cs="Arial"/>
              </w:rPr>
              <w:t>Drought</w:t>
            </w:r>
          </w:p>
        </w:tc>
        <w:tc>
          <w:tcPr>
            <w:tcW w:w="3969" w:type="dxa"/>
            <w:tcBorders>
              <w:top w:val="single" w:sz="4" w:space="0" w:color="B8CCE4"/>
              <w:bottom w:val="single" w:sz="4" w:space="0" w:color="B8CCE4"/>
            </w:tcBorders>
            <w:shd w:val="clear" w:color="auto" w:fill="auto"/>
          </w:tcPr>
          <w:p w:rsidR="00C862F9" w:rsidRPr="00E301B8" w:rsidRDefault="00C862F9" w:rsidP="0010465B">
            <w:pPr>
              <w:pStyle w:val="TableText"/>
              <w:ind w:right="142"/>
            </w:pPr>
            <w:r w:rsidRPr="00E301B8">
              <w:t>Water supplies reduced</w:t>
            </w:r>
          </w:p>
          <w:p w:rsidR="00C862F9" w:rsidRPr="00E301B8" w:rsidRDefault="00C862F9" w:rsidP="0010465B">
            <w:pPr>
              <w:pStyle w:val="TableText"/>
              <w:ind w:right="142"/>
            </w:pPr>
            <w:r w:rsidRPr="00E301B8">
              <w:t>Scale: Regional</w:t>
            </w:r>
          </w:p>
        </w:tc>
        <w:tc>
          <w:tcPr>
            <w:tcW w:w="4053" w:type="dxa"/>
            <w:tcBorders>
              <w:top w:val="single" w:sz="4" w:space="0" w:color="B8CCE4"/>
              <w:bottom w:val="single" w:sz="4" w:space="0" w:color="B8CCE4"/>
            </w:tcBorders>
            <w:shd w:val="clear" w:color="auto" w:fill="auto"/>
          </w:tcPr>
          <w:p w:rsidR="00C862F9" w:rsidRPr="00E301B8" w:rsidRDefault="00C862F9" w:rsidP="0010465B">
            <w:pPr>
              <w:pStyle w:val="TableText"/>
            </w:pPr>
            <w:r w:rsidRPr="00E301B8">
              <w:t>Illness (airborne and dust-related respiratory symptoms)</w:t>
            </w:r>
          </w:p>
          <w:p w:rsidR="00C862F9" w:rsidRPr="00E301B8" w:rsidRDefault="00C862F9" w:rsidP="0010465B">
            <w:pPr>
              <w:pStyle w:val="TableText"/>
            </w:pPr>
            <w:r w:rsidRPr="00E301B8">
              <w:t>Infectious disease (related to population displacement, vulnerable populations, drought-related behaviours such as reduction in hand hygiene practices)</w:t>
            </w:r>
          </w:p>
          <w:p w:rsidR="00C862F9" w:rsidRPr="00E301B8" w:rsidRDefault="00C862F9" w:rsidP="0010465B">
            <w:pPr>
              <w:pStyle w:val="TableText"/>
            </w:pPr>
            <w:r w:rsidRPr="00E301B8">
              <w:t>Psychosocial impacts (especially those whose livelihoods depend on rainfall)</w:t>
            </w:r>
          </w:p>
        </w:tc>
        <w:tc>
          <w:tcPr>
            <w:tcW w:w="4479" w:type="dxa"/>
            <w:gridSpan w:val="2"/>
            <w:tcBorders>
              <w:top w:val="single" w:sz="4" w:space="0" w:color="B8CCE4"/>
              <w:bottom w:val="single" w:sz="4" w:space="0" w:color="B8CCE4"/>
            </w:tcBorders>
          </w:tcPr>
          <w:p w:rsidR="00C862F9" w:rsidRPr="00E301B8" w:rsidRDefault="00C862F9" w:rsidP="0010465B">
            <w:pPr>
              <w:pStyle w:val="TableText"/>
            </w:pPr>
          </w:p>
        </w:tc>
      </w:tr>
      <w:tr w:rsidR="00C862F9" w:rsidTr="00DD1CCC">
        <w:trPr>
          <w:cantSplit/>
        </w:trPr>
        <w:tc>
          <w:tcPr>
            <w:tcW w:w="1560" w:type="dxa"/>
            <w:tcBorders>
              <w:top w:val="single" w:sz="4" w:space="0" w:color="B8CCE4"/>
              <w:bottom w:val="single" w:sz="4" w:space="0" w:color="B8CCE4"/>
            </w:tcBorders>
            <w:shd w:val="clear" w:color="auto" w:fill="auto"/>
          </w:tcPr>
          <w:p w:rsidR="00C862F9" w:rsidRPr="00E301B8" w:rsidRDefault="00C862F9" w:rsidP="0010465B">
            <w:pPr>
              <w:pStyle w:val="TableText"/>
              <w:ind w:right="142"/>
              <w:rPr>
                <w:rFonts w:cs="Arial"/>
              </w:rPr>
            </w:pPr>
            <w:r w:rsidRPr="00E301B8">
              <w:rPr>
                <w:rFonts w:cs="Arial"/>
              </w:rPr>
              <w:t>Wildfire</w:t>
            </w:r>
          </w:p>
        </w:tc>
        <w:tc>
          <w:tcPr>
            <w:tcW w:w="3969" w:type="dxa"/>
            <w:tcBorders>
              <w:top w:val="single" w:sz="4" w:space="0" w:color="B8CCE4"/>
              <w:bottom w:val="single" w:sz="4" w:space="0" w:color="B8CCE4"/>
            </w:tcBorders>
            <w:shd w:val="clear" w:color="auto" w:fill="auto"/>
          </w:tcPr>
          <w:p w:rsidR="00C862F9" w:rsidRPr="00E301B8" w:rsidRDefault="00C862F9" w:rsidP="0010465B">
            <w:pPr>
              <w:pStyle w:val="TableText"/>
              <w:ind w:right="142"/>
            </w:pPr>
            <w:r w:rsidRPr="00E301B8">
              <w:t>Damage to facilities and/or critical infrastructure (in at-risk areas)</w:t>
            </w:r>
          </w:p>
          <w:p w:rsidR="00C862F9" w:rsidRPr="00E301B8" w:rsidRDefault="00C862F9" w:rsidP="0010465B">
            <w:pPr>
              <w:pStyle w:val="TableText"/>
              <w:ind w:right="142"/>
            </w:pPr>
            <w:r w:rsidRPr="00E301B8">
              <w:t>Transportation disruption to supply chain</w:t>
            </w:r>
          </w:p>
          <w:p w:rsidR="00C862F9" w:rsidRPr="00E301B8" w:rsidRDefault="00C862F9" w:rsidP="0010465B">
            <w:pPr>
              <w:pStyle w:val="TableText"/>
              <w:ind w:right="142"/>
            </w:pPr>
            <w:r w:rsidRPr="00E301B8">
              <w:t>Scale: Local</w:t>
            </w:r>
          </w:p>
        </w:tc>
        <w:tc>
          <w:tcPr>
            <w:tcW w:w="4053" w:type="dxa"/>
            <w:tcBorders>
              <w:top w:val="single" w:sz="4" w:space="0" w:color="B8CCE4"/>
              <w:bottom w:val="single" w:sz="4" w:space="0" w:color="B8CCE4"/>
            </w:tcBorders>
            <w:shd w:val="clear" w:color="auto" w:fill="auto"/>
          </w:tcPr>
          <w:p w:rsidR="00C862F9" w:rsidRPr="00E301B8" w:rsidRDefault="00C862F9" w:rsidP="0010465B">
            <w:pPr>
              <w:pStyle w:val="TableText"/>
            </w:pPr>
            <w:r w:rsidRPr="00E301B8">
              <w:t>Death and injury (burns, smoke inhalation, eye</w:t>
            </w:r>
            <w:r>
              <w:t> </w:t>
            </w:r>
            <w:r w:rsidRPr="00E301B8">
              <w:t>injuries)</w:t>
            </w:r>
          </w:p>
          <w:p w:rsidR="00C862F9" w:rsidRPr="00E301B8" w:rsidRDefault="00C862F9" w:rsidP="0010465B">
            <w:pPr>
              <w:pStyle w:val="TableText"/>
            </w:pPr>
            <w:r w:rsidRPr="00E301B8">
              <w:t>Psychosocial impacts</w:t>
            </w:r>
          </w:p>
          <w:p w:rsidR="00C862F9" w:rsidRPr="00E301B8" w:rsidRDefault="00C862F9" w:rsidP="0010465B">
            <w:pPr>
              <w:pStyle w:val="TableText"/>
            </w:pPr>
            <w:r w:rsidRPr="00E301B8">
              <w:t>Economic impacts</w:t>
            </w:r>
          </w:p>
          <w:p w:rsidR="00C862F9" w:rsidRPr="00E301B8" w:rsidRDefault="00C862F9" w:rsidP="0010465B">
            <w:pPr>
              <w:pStyle w:val="TableText"/>
            </w:pPr>
            <w:r w:rsidRPr="00E301B8">
              <w:t>Evacuation-related health risks</w:t>
            </w:r>
          </w:p>
        </w:tc>
        <w:tc>
          <w:tcPr>
            <w:tcW w:w="4479" w:type="dxa"/>
            <w:gridSpan w:val="2"/>
            <w:tcBorders>
              <w:top w:val="single" w:sz="4" w:space="0" w:color="B8CCE4"/>
              <w:bottom w:val="single" w:sz="4" w:space="0" w:color="B8CCE4"/>
            </w:tcBorders>
          </w:tcPr>
          <w:p w:rsidR="00C862F9" w:rsidRPr="00E301B8" w:rsidRDefault="00C862F9" w:rsidP="0010465B">
            <w:pPr>
              <w:pStyle w:val="TableText"/>
            </w:pPr>
          </w:p>
        </w:tc>
      </w:tr>
      <w:tr w:rsidR="00C862F9" w:rsidTr="00DD1CCC">
        <w:trPr>
          <w:cantSplit/>
        </w:trPr>
        <w:tc>
          <w:tcPr>
            <w:tcW w:w="1560" w:type="dxa"/>
            <w:tcBorders>
              <w:top w:val="single" w:sz="4" w:space="0" w:color="B8CCE4"/>
              <w:bottom w:val="single" w:sz="4" w:space="0" w:color="B8CCE4"/>
            </w:tcBorders>
            <w:shd w:val="clear" w:color="auto" w:fill="auto"/>
          </w:tcPr>
          <w:p w:rsidR="00C862F9" w:rsidRPr="00E301B8" w:rsidRDefault="00C862F9" w:rsidP="0010465B">
            <w:pPr>
              <w:pStyle w:val="TableText"/>
              <w:ind w:right="142"/>
              <w:rPr>
                <w:rFonts w:cs="Arial"/>
              </w:rPr>
            </w:pPr>
            <w:r w:rsidRPr="00E301B8">
              <w:rPr>
                <w:rFonts w:cs="Arial"/>
              </w:rPr>
              <w:t>Animal and plant pests and disease</w:t>
            </w:r>
          </w:p>
        </w:tc>
        <w:tc>
          <w:tcPr>
            <w:tcW w:w="3969" w:type="dxa"/>
            <w:tcBorders>
              <w:top w:val="single" w:sz="4" w:space="0" w:color="B8CCE4"/>
              <w:bottom w:val="single" w:sz="4" w:space="0" w:color="B8CCE4"/>
            </w:tcBorders>
            <w:shd w:val="clear" w:color="auto" w:fill="auto"/>
          </w:tcPr>
          <w:p w:rsidR="00C862F9" w:rsidRPr="00E301B8" w:rsidRDefault="00C862F9" w:rsidP="0010465B">
            <w:pPr>
              <w:pStyle w:val="TableText"/>
              <w:ind w:right="142"/>
            </w:pPr>
            <w:r w:rsidRPr="00E301B8">
              <w:t>Isolation of services, staff, patients and/or communities</w:t>
            </w:r>
          </w:p>
          <w:p w:rsidR="00C862F9" w:rsidRPr="00E301B8" w:rsidRDefault="00C862F9" w:rsidP="0010465B">
            <w:pPr>
              <w:pStyle w:val="TableText"/>
              <w:ind w:right="142"/>
            </w:pPr>
            <w:r w:rsidRPr="00E301B8">
              <w:t>Scale: Local to regional</w:t>
            </w:r>
          </w:p>
        </w:tc>
        <w:tc>
          <w:tcPr>
            <w:tcW w:w="4053" w:type="dxa"/>
            <w:tcBorders>
              <w:top w:val="single" w:sz="4" w:space="0" w:color="B8CCE4"/>
              <w:bottom w:val="single" w:sz="4" w:space="0" w:color="B8CCE4"/>
            </w:tcBorders>
            <w:shd w:val="clear" w:color="auto" w:fill="auto"/>
          </w:tcPr>
          <w:p w:rsidR="00C862F9" w:rsidRPr="00E301B8" w:rsidRDefault="00C862F9" w:rsidP="0010465B">
            <w:pPr>
              <w:pStyle w:val="TableBullet"/>
              <w:numPr>
                <w:ilvl w:val="0"/>
                <w:numId w:val="0"/>
              </w:numPr>
              <w:spacing w:before="60"/>
            </w:pPr>
            <w:r w:rsidRPr="00E301B8">
              <w:t>Illness</w:t>
            </w:r>
          </w:p>
          <w:p w:rsidR="00C862F9" w:rsidRPr="00E301B8" w:rsidRDefault="00C862F9" w:rsidP="0010465B">
            <w:pPr>
              <w:pStyle w:val="TableBullet"/>
              <w:numPr>
                <w:ilvl w:val="0"/>
                <w:numId w:val="0"/>
              </w:numPr>
            </w:pPr>
            <w:r w:rsidRPr="00E301B8">
              <w:t>Injuries (culling/disposal)</w:t>
            </w:r>
          </w:p>
          <w:p w:rsidR="00C862F9" w:rsidRPr="00E301B8" w:rsidRDefault="00C862F9" w:rsidP="0010465B">
            <w:pPr>
              <w:pStyle w:val="TableBullet"/>
              <w:numPr>
                <w:ilvl w:val="0"/>
                <w:numId w:val="0"/>
              </w:numPr>
            </w:pPr>
            <w:r w:rsidRPr="00E301B8">
              <w:t>Communities isolated</w:t>
            </w:r>
          </w:p>
        </w:tc>
        <w:tc>
          <w:tcPr>
            <w:tcW w:w="4479" w:type="dxa"/>
            <w:gridSpan w:val="2"/>
            <w:tcBorders>
              <w:top w:val="single" w:sz="4" w:space="0" w:color="B8CCE4"/>
              <w:bottom w:val="single" w:sz="4" w:space="0" w:color="B8CCE4"/>
            </w:tcBorders>
          </w:tcPr>
          <w:p w:rsidR="00C862F9" w:rsidRPr="00E301B8" w:rsidRDefault="00C862F9" w:rsidP="0010465B">
            <w:pPr>
              <w:pStyle w:val="TableBullet"/>
              <w:numPr>
                <w:ilvl w:val="0"/>
                <w:numId w:val="0"/>
              </w:numPr>
              <w:spacing w:before="60"/>
            </w:pPr>
          </w:p>
        </w:tc>
      </w:tr>
      <w:tr w:rsidR="00C862F9" w:rsidTr="00DD1CCC">
        <w:trPr>
          <w:cantSplit/>
        </w:trPr>
        <w:tc>
          <w:tcPr>
            <w:tcW w:w="1560" w:type="dxa"/>
            <w:tcBorders>
              <w:top w:val="single" w:sz="4" w:space="0" w:color="B8CCE4"/>
              <w:bottom w:val="single" w:sz="4" w:space="0" w:color="B8CCE4"/>
            </w:tcBorders>
            <w:shd w:val="clear" w:color="auto" w:fill="auto"/>
          </w:tcPr>
          <w:p w:rsidR="00C862F9" w:rsidRPr="00E301B8" w:rsidRDefault="00C862F9" w:rsidP="0010465B">
            <w:pPr>
              <w:pStyle w:val="TableText"/>
              <w:ind w:right="142"/>
              <w:rPr>
                <w:rFonts w:cs="Arial"/>
              </w:rPr>
            </w:pPr>
            <w:r w:rsidRPr="00E301B8">
              <w:rPr>
                <w:rFonts w:cs="Arial"/>
              </w:rPr>
              <w:lastRenderedPageBreak/>
              <w:t>Human disease pandemic (including water-borne illnesses)</w:t>
            </w:r>
          </w:p>
        </w:tc>
        <w:tc>
          <w:tcPr>
            <w:tcW w:w="3969" w:type="dxa"/>
            <w:tcBorders>
              <w:top w:val="single" w:sz="4" w:space="0" w:color="B8CCE4"/>
              <w:bottom w:val="single" w:sz="4" w:space="0" w:color="B8CCE4"/>
            </w:tcBorders>
            <w:shd w:val="clear" w:color="auto" w:fill="auto"/>
          </w:tcPr>
          <w:p w:rsidR="00C862F9" w:rsidRPr="00E301B8" w:rsidRDefault="00C862F9" w:rsidP="0010465B">
            <w:pPr>
              <w:pStyle w:val="TableText"/>
              <w:ind w:right="142"/>
            </w:pPr>
            <w:r w:rsidRPr="00E301B8">
              <w:t>Health impacts to staff</w:t>
            </w:r>
          </w:p>
          <w:p w:rsidR="00C862F9" w:rsidRPr="00E301B8" w:rsidRDefault="00C862F9" w:rsidP="0010465B">
            <w:pPr>
              <w:pStyle w:val="TableText"/>
              <w:ind w:right="142"/>
            </w:pPr>
            <w:r w:rsidRPr="00E301B8">
              <w:t>Impact on staff and families (physical, social, homes, transport, etc)</w:t>
            </w:r>
          </w:p>
          <w:p w:rsidR="00C862F9" w:rsidRPr="00E301B8" w:rsidRDefault="00C862F9" w:rsidP="0010465B">
            <w:pPr>
              <w:pStyle w:val="TableText"/>
              <w:ind w:right="142"/>
            </w:pPr>
            <w:r w:rsidRPr="00E301B8">
              <w:t>Critical services compromised</w:t>
            </w:r>
          </w:p>
          <w:p w:rsidR="00C862F9" w:rsidRDefault="00C862F9" w:rsidP="0010465B">
            <w:pPr>
              <w:pStyle w:val="TableText"/>
              <w:ind w:right="142"/>
            </w:pPr>
            <w:r w:rsidRPr="00E301B8">
              <w:t>Border control and quarantine</w:t>
            </w:r>
          </w:p>
          <w:p w:rsidR="00C862F9" w:rsidRPr="00E301B8" w:rsidRDefault="00C862F9" w:rsidP="0010465B">
            <w:pPr>
              <w:pStyle w:val="TableText"/>
              <w:ind w:right="142"/>
            </w:pPr>
            <w:r w:rsidRPr="00E301B8">
              <w:t>Scale: Regi</w:t>
            </w:r>
            <w:r>
              <w:t>onal, national or international</w:t>
            </w:r>
          </w:p>
        </w:tc>
        <w:tc>
          <w:tcPr>
            <w:tcW w:w="4053" w:type="dxa"/>
            <w:tcBorders>
              <w:top w:val="single" w:sz="4" w:space="0" w:color="B8CCE4"/>
              <w:bottom w:val="single" w:sz="4" w:space="0" w:color="B8CCE4"/>
            </w:tcBorders>
            <w:shd w:val="clear" w:color="auto" w:fill="auto"/>
          </w:tcPr>
          <w:p w:rsidR="00C862F9" w:rsidRPr="00E301B8" w:rsidRDefault="00C862F9" w:rsidP="0010465B">
            <w:pPr>
              <w:pStyle w:val="TableText"/>
            </w:pPr>
            <w:r w:rsidRPr="00E301B8">
              <w:t>Death</w:t>
            </w:r>
          </w:p>
          <w:p w:rsidR="00C862F9" w:rsidRPr="00E301B8" w:rsidRDefault="00C862F9" w:rsidP="0010465B">
            <w:pPr>
              <w:pStyle w:val="TableText"/>
            </w:pPr>
            <w:r w:rsidRPr="00E301B8">
              <w:t>Illness</w:t>
            </w:r>
          </w:p>
          <w:p w:rsidR="00C862F9" w:rsidRPr="00E301B8" w:rsidRDefault="00C862F9" w:rsidP="0010465B">
            <w:pPr>
              <w:pStyle w:val="TableText"/>
            </w:pPr>
            <w:r w:rsidRPr="00E301B8">
              <w:t>Psychosocial impacts</w:t>
            </w:r>
          </w:p>
          <w:p w:rsidR="00C862F9" w:rsidRPr="00E301B8" w:rsidRDefault="00C862F9" w:rsidP="0010465B">
            <w:pPr>
              <w:pStyle w:val="TableText"/>
            </w:pPr>
            <w:r w:rsidRPr="00E301B8">
              <w:t>Communities isolated</w:t>
            </w:r>
          </w:p>
        </w:tc>
        <w:tc>
          <w:tcPr>
            <w:tcW w:w="4479" w:type="dxa"/>
            <w:gridSpan w:val="2"/>
            <w:tcBorders>
              <w:top w:val="single" w:sz="4" w:space="0" w:color="B8CCE4"/>
              <w:bottom w:val="single" w:sz="4" w:space="0" w:color="B8CCE4"/>
            </w:tcBorders>
          </w:tcPr>
          <w:p w:rsidR="00C862F9" w:rsidRPr="00E301B8" w:rsidRDefault="001C54C1" w:rsidP="001203E2">
            <w:pPr>
              <w:pStyle w:val="TableText"/>
            </w:pPr>
            <w:r>
              <w:t xml:space="preserve">Refer </w:t>
            </w:r>
            <w:r w:rsidR="001203E2">
              <w:t xml:space="preserve">also </w:t>
            </w:r>
            <w:r>
              <w:t>to Health Emergency Plan/</w:t>
            </w:r>
            <w:r w:rsidR="001203E2">
              <w:t xml:space="preserve">Influenza     </w:t>
            </w:r>
            <w:r>
              <w:t xml:space="preserve">Pandemic    </w:t>
            </w:r>
          </w:p>
        </w:tc>
      </w:tr>
      <w:tr w:rsidR="00C862F9" w:rsidTr="00DD1CCC">
        <w:trPr>
          <w:cantSplit/>
        </w:trPr>
        <w:tc>
          <w:tcPr>
            <w:tcW w:w="1560" w:type="dxa"/>
            <w:tcBorders>
              <w:top w:val="single" w:sz="4" w:space="0" w:color="B8CCE4"/>
              <w:bottom w:val="nil"/>
            </w:tcBorders>
            <w:shd w:val="clear" w:color="auto" w:fill="auto"/>
          </w:tcPr>
          <w:p w:rsidR="00C862F9" w:rsidRPr="00E301B8" w:rsidRDefault="00C862F9" w:rsidP="0010465B">
            <w:pPr>
              <w:pStyle w:val="TableText"/>
              <w:ind w:right="142"/>
              <w:rPr>
                <w:rFonts w:cs="Arial"/>
              </w:rPr>
            </w:pPr>
            <w:r w:rsidRPr="00E301B8">
              <w:rPr>
                <w:rFonts w:cs="Arial"/>
              </w:rPr>
              <w:t>Infrastructure failure</w:t>
            </w:r>
          </w:p>
        </w:tc>
        <w:tc>
          <w:tcPr>
            <w:tcW w:w="3969" w:type="dxa"/>
            <w:tcBorders>
              <w:top w:val="single" w:sz="4" w:space="0" w:color="B8CCE4"/>
              <w:bottom w:val="nil"/>
            </w:tcBorders>
            <w:shd w:val="clear" w:color="auto" w:fill="auto"/>
          </w:tcPr>
          <w:p w:rsidR="00C862F9" w:rsidRPr="00E301B8" w:rsidRDefault="00C862F9" w:rsidP="0010465B">
            <w:pPr>
              <w:pStyle w:val="TableText"/>
              <w:ind w:right="142"/>
            </w:pPr>
            <w:r w:rsidRPr="00E301B8">
              <w:t>Critical services compromised</w:t>
            </w:r>
          </w:p>
          <w:p w:rsidR="00C862F9" w:rsidRPr="00E301B8" w:rsidRDefault="00C862F9" w:rsidP="0010465B">
            <w:pPr>
              <w:pStyle w:val="TableText"/>
              <w:ind w:right="142"/>
            </w:pPr>
            <w:r w:rsidRPr="00E301B8">
              <w:t>Information security compromised</w:t>
            </w:r>
          </w:p>
          <w:p w:rsidR="00C862F9" w:rsidRPr="00E301B8" w:rsidRDefault="00C862F9" w:rsidP="0010465B">
            <w:pPr>
              <w:pStyle w:val="TableText"/>
              <w:ind w:right="142"/>
            </w:pPr>
            <w:r w:rsidRPr="00E301B8">
              <w:t>Communication impacted</w:t>
            </w:r>
          </w:p>
          <w:p w:rsidR="00C862F9" w:rsidRPr="00E301B8" w:rsidRDefault="00C862F9" w:rsidP="0010465B">
            <w:pPr>
              <w:pStyle w:val="TableText"/>
              <w:ind w:right="142"/>
            </w:pPr>
            <w:r w:rsidRPr="00E301B8">
              <w:t>Transportation disruption to supply chain</w:t>
            </w:r>
          </w:p>
          <w:p w:rsidR="00C862F9" w:rsidRPr="00E301B8" w:rsidRDefault="00C862F9" w:rsidP="0010465B">
            <w:pPr>
              <w:pStyle w:val="TableText"/>
              <w:ind w:right="142"/>
            </w:pPr>
            <w:r w:rsidRPr="00E301B8">
              <w:t>Scale: Site to local</w:t>
            </w:r>
          </w:p>
        </w:tc>
        <w:tc>
          <w:tcPr>
            <w:tcW w:w="4053" w:type="dxa"/>
            <w:tcBorders>
              <w:top w:val="single" w:sz="4" w:space="0" w:color="B8CCE4"/>
              <w:bottom w:val="nil"/>
            </w:tcBorders>
            <w:shd w:val="clear" w:color="auto" w:fill="auto"/>
          </w:tcPr>
          <w:p w:rsidR="00C862F9" w:rsidRPr="00E301B8" w:rsidRDefault="00C862F9" w:rsidP="0010465B">
            <w:pPr>
              <w:pStyle w:val="TableText"/>
            </w:pPr>
            <w:r w:rsidRPr="00E301B8">
              <w:t>Economic impacts</w:t>
            </w:r>
          </w:p>
          <w:p w:rsidR="00C862F9" w:rsidRPr="00E301B8" w:rsidRDefault="00C862F9" w:rsidP="0010465B">
            <w:pPr>
              <w:pStyle w:val="TableText"/>
            </w:pPr>
            <w:r w:rsidRPr="00E301B8">
              <w:t>Loss of public confidence</w:t>
            </w:r>
          </w:p>
          <w:p w:rsidR="00C862F9" w:rsidRPr="00E301B8" w:rsidRDefault="00C862F9" w:rsidP="0010465B">
            <w:pPr>
              <w:pStyle w:val="TableText"/>
            </w:pPr>
            <w:r w:rsidRPr="00E301B8">
              <w:t>Loss of confidential information</w:t>
            </w:r>
          </w:p>
          <w:p w:rsidR="00C862F9" w:rsidRPr="00E301B8" w:rsidRDefault="00C862F9" w:rsidP="0010465B">
            <w:pPr>
              <w:pStyle w:val="TableText"/>
            </w:pPr>
            <w:r w:rsidRPr="00E301B8">
              <w:t>Illness/injury (due to disruption to access to water, heating, power)</w:t>
            </w:r>
          </w:p>
        </w:tc>
        <w:tc>
          <w:tcPr>
            <w:tcW w:w="4479" w:type="dxa"/>
            <w:gridSpan w:val="2"/>
            <w:tcBorders>
              <w:top w:val="single" w:sz="4" w:space="0" w:color="B8CCE4"/>
              <w:bottom w:val="nil"/>
            </w:tcBorders>
          </w:tcPr>
          <w:p w:rsidR="00C862F9" w:rsidRPr="00E301B8" w:rsidRDefault="00C862F9" w:rsidP="0010465B">
            <w:pPr>
              <w:pStyle w:val="TableText"/>
            </w:pPr>
          </w:p>
        </w:tc>
      </w:tr>
      <w:tr w:rsidR="00C862F9" w:rsidTr="00DD1CCC">
        <w:trPr>
          <w:cantSplit/>
        </w:trPr>
        <w:tc>
          <w:tcPr>
            <w:tcW w:w="1560" w:type="dxa"/>
            <w:tcBorders>
              <w:top w:val="nil"/>
              <w:bottom w:val="single" w:sz="4" w:space="0" w:color="B8CCE4"/>
            </w:tcBorders>
            <w:shd w:val="clear" w:color="auto" w:fill="auto"/>
          </w:tcPr>
          <w:p w:rsidR="00C862F9" w:rsidRPr="00E301B8" w:rsidRDefault="00C862F9" w:rsidP="0010465B">
            <w:pPr>
              <w:pStyle w:val="TableText"/>
              <w:ind w:right="142"/>
              <w:rPr>
                <w:rFonts w:cs="Arial"/>
              </w:rPr>
            </w:pPr>
            <w:r w:rsidRPr="00E301B8">
              <w:rPr>
                <w:rFonts w:cs="Arial"/>
              </w:rPr>
              <w:t>Hazardous substance incidents</w:t>
            </w:r>
          </w:p>
        </w:tc>
        <w:tc>
          <w:tcPr>
            <w:tcW w:w="3969" w:type="dxa"/>
            <w:tcBorders>
              <w:top w:val="nil"/>
              <w:bottom w:val="single" w:sz="4" w:space="0" w:color="B8CCE4"/>
            </w:tcBorders>
            <w:shd w:val="clear" w:color="auto" w:fill="auto"/>
          </w:tcPr>
          <w:p w:rsidR="00C862F9" w:rsidRPr="00E301B8" w:rsidRDefault="00C862F9" w:rsidP="0010465B">
            <w:pPr>
              <w:pStyle w:val="TableText"/>
              <w:ind w:right="142"/>
            </w:pPr>
            <w:r w:rsidRPr="00E301B8">
              <w:t>Health impacts/injuries to responders and/or health workers</w:t>
            </w:r>
          </w:p>
          <w:p w:rsidR="00C862F9" w:rsidRPr="00E301B8" w:rsidRDefault="00C862F9" w:rsidP="0010465B">
            <w:pPr>
              <w:pStyle w:val="TableText"/>
              <w:ind w:right="142"/>
            </w:pPr>
            <w:r w:rsidRPr="00E301B8">
              <w:t>Scale: Site to local</w:t>
            </w:r>
          </w:p>
        </w:tc>
        <w:tc>
          <w:tcPr>
            <w:tcW w:w="4053" w:type="dxa"/>
            <w:tcBorders>
              <w:top w:val="nil"/>
              <w:bottom w:val="single" w:sz="4" w:space="0" w:color="B8CCE4"/>
            </w:tcBorders>
            <w:shd w:val="clear" w:color="auto" w:fill="auto"/>
          </w:tcPr>
          <w:p w:rsidR="00C862F9" w:rsidRPr="00E301B8" w:rsidRDefault="00C862F9" w:rsidP="0010465B">
            <w:pPr>
              <w:pStyle w:val="TableText"/>
            </w:pPr>
            <w:r w:rsidRPr="00E301B8">
              <w:t>Injury and illness (respiratory, eye and skin symptoms; genotoxic effects; endocrine abnormalities; headache; nausea; dizziness; and tiredness or fatigue)</w:t>
            </w:r>
          </w:p>
          <w:p w:rsidR="00C862F9" w:rsidRPr="00E301B8" w:rsidRDefault="00C862F9" w:rsidP="0010465B">
            <w:pPr>
              <w:pStyle w:val="TableText"/>
            </w:pPr>
            <w:r w:rsidRPr="00E301B8">
              <w:t>Chronic respiratory disorders</w:t>
            </w:r>
          </w:p>
          <w:p w:rsidR="00C862F9" w:rsidRPr="00E301B8" w:rsidRDefault="00C862F9" w:rsidP="0010465B">
            <w:pPr>
              <w:pStyle w:val="TableText"/>
            </w:pPr>
            <w:r w:rsidRPr="00E301B8">
              <w:t>Psychosocial impacts</w:t>
            </w:r>
          </w:p>
          <w:p w:rsidR="00C862F9" w:rsidRPr="00E301B8" w:rsidRDefault="00C862F9" w:rsidP="0010465B">
            <w:pPr>
              <w:pStyle w:val="TableText"/>
            </w:pPr>
            <w:r w:rsidRPr="00E301B8">
              <w:t>Economic impacts</w:t>
            </w:r>
          </w:p>
          <w:p w:rsidR="00C862F9" w:rsidRPr="00E301B8" w:rsidRDefault="00C862F9" w:rsidP="0010465B">
            <w:pPr>
              <w:pStyle w:val="TableText"/>
            </w:pPr>
            <w:r w:rsidRPr="00E301B8">
              <w:t>Environmental contamination</w:t>
            </w:r>
          </w:p>
        </w:tc>
        <w:tc>
          <w:tcPr>
            <w:tcW w:w="4479" w:type="dxa"/>
            <w:gridSpan w:val="2"/>
            <w:tcBorders>
              <w:top w:val="nil"/>
              <w:bottom w:val="single" w:sz="4" w:space="0" w:color="B8CCE4"/>
            </w:tcBorders>
          </w:tcPr>
          <w:p w:rsidR="00C862F9" w:rsidRPr="00E301B8" w:rsidRDefault="00C862F9" w:rsidP="0010465B">
            <w:pPr>
              <w:pStyle w:val="TableText"/>
            </w:pPr>
          </w:p>
        </w:tc>
      </w:tr>
      <w:tr w:rsidR="00C862F9" w:rsidTr="00DD1CCC">
        <w:trPr>
          <w:cantSplit/>
        </w:trPr>
        <w:tc>
          <w:tcPr>
            <w:tcW w:w="1560" w:type="dxa"/>
            <w:tcBorders>
              <w:top w:val="single" w:sz="4" w:space="0" w:color="B8CCE4"/>
              <w:bottom w:val="single" w:sz="4" w:space="0" w:color="B8CCE4"/>
            </w:tcBorders>
            <w:shd w:val="clear" w:color="auto" w:fill="auto"/>
          </w:tcPr>
          <w:p w:rsidR="00C862F9" w:rsidRPr="00E301B8" w:rsidRDefault="00C862F9" w:rsidP="0010465B">
            <w:pPr>
              <w:pStyle w:val="TableText"/>
              <w:ind w:right="142"/>
              <w:rPr>
                <w:rFonts w:cs="Arial"/>
              </w:rPr>
            </w:pPr>
            <w:r w:rsidRPr="00E301B8">
              <w:rPr>
                <w:rFonts w:cs="Arial"/>
              </w:rPr>
              <w:t>Major transport accidents</w:t>
            </w:r>
          </w:p>
        </w:tc>
        <w:tc>
          <w:tcPr>
            <w:tcW w:w="3969" w:type="dxa"/>
            <w:tcBorders>
              <w:top w:val="single" w:sz="4" w:space="0" w:color="B8CCE4"/>
              <w:bottom w:val="single" w:sz="4" w:space="0" w:color="B8CCE4"/>
            </w:tcBorders>
            <w:shd w:val="clear" w:color="auto" w:fill="auto"/>
          </w:tcPr>
          <w:p w:rsidR="00C862F9" w:rsidRPr="00E301B8" w:rsidRDefault="00C862F9" w:rsidP="0010465B">
            <w:pPr>
              <w:pStyle w:val="TableText"/>
              <w:ind w:right="142"/>
            </w:pPr>
            <w:r w:rsidRPr="00E301B8">
              <w:t>Damage to or contamination of facilities and/or critical infrastructure</w:t>
            </w:r>
          </w:p>
          <w:p w:rsidR="00C862F9" w:rsidRPr="00E301B8" w:rsidRDefault="00C862F9" w:rsidP="0010465B">
            <w:pPr>
              <w:pStyle w:val="TableText"/>
              <w:ind w:right="142"/>
            </w:pPr>
            <w:r w:rsidRPr="00E301B8">
              <w:t>Access to site compromised</w:t>
            </w:r>
          </w:p>
          <w:p w:rsidR="00C862F9" w:rsidRPr="00E301B8" w:rsidRDefault="00C862F9" w:rsidP="0010465B">
            <w:pPr>
              <w:pStyle w:val="TableText"/>
              <w:ind w:right="142"/>
            </w:pPr>
            <w:r w:rsidRPr="00E301B8">
              <w:t>Patient transport compromised</w:t>
            </w:r>
          </w:p>
          <w:p w:rsidR="00C862F9" w:rsidRDefault="00C862F9" w:rsidP="0010465B">
            <w:pPr>
              <w:pStyle w:val="TableText"/>
              <w:ind w:right="142"/>
            </w:pPr>
            <w:r w:rsidRPr="00E301B8">
              <w:t>Impact of managing mass casualties on clinical staff and services</w:t>
            </w:r>
          </w:p>
          <w:p w:rsidR="00C862F9" w:rsidRPr="00E301B8" w:rsidRDefault="00C862F9" w:rsidP="0010465B">
            <w:pPr>
              <w:pStyle w:val="TableText"/>
              <w:ind w:right="142"/>
            </w:pPr>
            <w:r>
              <w:t>Scale: Site to area</w:t>
            </w:r>
          </w:p>
        </w:tc>
        <w:tc>
          <w:tcPr>
            <w:tcW w:w="4053" w:type="dxa"/>
            <w:tcBorders>
              <w:top w:val="single" w:sz="4" w:space="0" w:color="B8CCE4"/>
              <w:bottom w:val="single" w:sz="4" w:space="0" w:color="B8CCE4"/>
            </w:tcBorders>
            <w:shd w:val="clear" w:color="auto" w:fill="auto"/>
          </w:tcPr>
          <w:p w:rsidR="00C862F9" w:rsidRPr="00E301B8" w:rsidRDefault="00C862F9" w:rsidP="0010465B">
            <w:pPr>
              <w:pStyle w:val="TableText"/>
            </w:pPr>
            <w:r w:rsidRPr="00E301B8">
              <w:t>Death and injury (impact, trauma, burns, hazardous substances)</w:t>
            </w:r>
          </w:p>
        </w:tc>
        <w:tc>
          <w:tcPr>
            <w:tcW w:w="4479" w:type="dxa"/>
            <w:gridSpan w:val="2"/>
            <w:tcBorders>
              <w:top w:val="single" w:sz="4" w:space="0" w:color="B8CCE4"/>
              <w:bottom w:val="single" w:sz="4" w:space="0" w:color="B8CCE4"/>
            </w:tcBorders>
          </w:tcPr>
          <w:p w:rsidR="00C862F9" w:rsidRPr="00E301B8" w:rsidRDefault="00C862F9" w:rsidP="0010465B">
            <w:pPr>
              <w:pStyle w:val="TableText"/>
            </w:pPr>
          </w:p>
        </w:tc>
      </w:tr>
      <w:tr w:rsidR="00C862F9" w:rsidTr="00DD1CCC">
        <w:trPr>
          <w:cantSplit/>
        </w:trPr>
        <w:tc>
          <w:tcPr>
            <w:tcW w:w="1560" w:type="dxa"/>
            <w:tcBorders>
              <w:top w:val="single" w:sz="4" w:space="0" w:color="B8CCE4"/>
              <w:bottom w:val="single" w:sz="4" w:space="0" w:color="B8CCE4"/>
            </w:tcBorders>
            <w:shd w:val="clear" w:color="auto" w:fill="auto"/>
          </w:tcPr>
          <w:p w:rsidR="00C862F9" w:rsidRPr="00E301B8" w:rsidRDefault="00C862F9" w:rsidP="0010465B">
            <w:pPr>
              <w:pStyle w:val="TableText"/>
              <w:ind w:right="142"/>
              <w:rPr>
                <w:rFonts w:cs="Arial"/>
              </w:rPr>
            </w:pPr>
            <w:r w:rsidRPr="00E301B8">
              <w:rPr>
                <w:rFonts w:cs="Arial"/>
              </w:rPr>
              <w:t>Terrorism</w:t>
            </w:r>
          </w:p>
        </w:tc>
        <w:tc>
          <w:tcPr>
            <w:tcW w:w="3969" w:type="dxa"/>
            <w:tcBorders>
              <w:top w:val="single" w:sz="4" w:space="0" w:color="B8CCE4"/>
              <w:bottom w:val="single" w:sz="4" w:space="0" w:color="B8CCE4"/>
            </w:tcBorders>
            <w:shd w:val="clear" w:color="auto" w:fill="auto"/>
          </w:tcPr>
          <w:p w:rsidR="00C862F9" w:rsidRPr="00E301B8" w:rsidRDefault="00C862F9" w:rsidP="0010465B">
            <w:pPr>
              <w:pStyle w:val="TableText"/>
              <w:ind w:right="142"/>
            </w:pPr>
            <w:r w:rsidRPr="00E301B8">
              <w:t>Damage to or contamination of facilities and/or critical infrastructure</w:t>
            </w:r>
          </w:p>
          <w:p w:rsidR="00C862F9" w:rsidRPr="00E301B8" w:rsidRDefault="00C862F9" w:rsidP="0010465B">
            <w:pPr>
              <w:pStyle w:val="TableText"/>
              <w:ind w:right="142"/>
            </w:pPr>
            <w:r w:rsidRPr="00E301B8">
              <w:t>Critical services compromised</w:t>
            </w:r>
          </w:p>
          <w:p w:rsidR="00C862F9" w:rsidRPr="00E301B8" w:rsidRDefault="00C862F9" w:rsidP="0010465B">
            <w:pPr>
              <w:pStyle w:val="TableText"/>
              <w:ind w:right="142"/>
            </w:pPr>
            <w:r w:rsidRPr="00E301B8">
              <w:t>Health impacts/injuries to health responders</w:t>
            </w:r>
          </w:p>
          <w:p w:rsidR="00C862F9" w:rsidRDefault="00C862F9" w:rsidP="0010465B">
            <w:pPr>
              <w:pStyle w:val="TableText"/>
              <w:ind w:right="142"/>
            </w:pPr>
            <w:r w:rsidRPr="00E301B8">
              <w:t>Impact of managing mass casualties on clinical staff and services</w:t>
            </w:r>
          </w:p>
          <w:p w:rsidR="00C862F9" w:rsidRPr="00E301B8" w:rsidRDefault="00C862F9" w:rsidP="0010465B">
            <w:pPr>
              <w:pStyle w:val="TableText"/>
              <w:ind w:right="142"/>
            </w:pPr>
            <w:r>
              <w:t>Scale: Site to area</w:t>
            </w:r>
          </w:p>
        </w:tc>
        <w:tc>
          <w:tcPr>
            <w:tcW w:w="4053" w:type="dxa"/>
            <w:tcBorders>
              <w:top w:val="single" w:sz="4" w:space="0" w:color="B8CCE4"/>
              <w:bottom w:val="single" w:sz="4" w:space="0" w:color="B8CCE4"/>
            </w:tcBorders>
            <w:shd w:val="clear" w:color="auto" w:fill="auto"/>
          </w:tcPr>
          <w:p w:rsidR="00C862F9" w:rsidRPr="00E301B8" w:rsidRDefault="00C862F9" w:rsidP="0010465B">
            <w:pPr>
              <w:pStyle w:val="TableText"/>
            </w:pPr>
            <w:r w:rsidRPr="00E301B8">
              <w:t>Death and injury (blast, lacerations, crushing, contamination – chemical, biological, radiological and nuclear)</w:t>
            </w:r>
          </w:p>
          <w:p w:rsidR="00C862F9" w:rsidRPr="00E301B8" w:rsidRDefault="00C862F9" w:rsidP="0010465B">
            <w:pPr>
              <w:pStyle w:val="TableText"/>
            </w:pPr>
            <w:r w:rsidRPr="00E301B8">
              <w:t>Illness (respiratory symptoms, including loss of pulmonary function)</w:t>
            </w:r>
          </w:p>
          <w:p w:rsidR="00C862F9" w:rsidRPr="00E301B8" w:rsidRDefault="00C862F9" w:rsidP="0010465B">
            <w:pPr>
              <w:pStyle w:val="TableText"/>
            </w:pPr>
            <w:r w:rsidRPr="00E301B8">
              <w:t>Psychosocial impacts</w:t>
            </w:r>
          </w:p>
        </w:tc>
        <w:tc>
          <w:tcPr>
            <w:tcW w:w="4479" w:type="dxa"/>
            <w:gridSpan w:val="2"/>
            <w:tcBorders>
              <w:top w:val="single" w:sz="4" w:space="0" w:color="B8CCE4"/>
              <w:bottom w:val="single" w:sz="4" w:space="0" w:color="B8CCE4"/>
            </w:tcBorders>
          </w:tcPr>
          <w:p w:rsidR="00C862F9" w:rsidRPr="00E301B8" w:rsidRDefault="00C862F9" w:rsidP="0010465B">
            <w:pPr>
              <w:pStyle w:val="TableText"/>
            </w:pPr>
          </w:p>
        </w:tc>
      </w:tr>
      <w:tr w:rsidR="00C862F9" w:rsidTr="00DD1CCC">
        <w:trPr>
          <w:cantSplit/>
        </w:trPr>
        <w:tc>
          <w:tcPr>
            <w:tcW w:w="1560" w:type="dxa"/>
            <w:tcBorders>
              <w:top w:val="single" w:sz="4" w:space="0" w:color="B8CCE4"/>
              <w:bottom w:val="single" w:sz="4" w:space="0" w:color="B8CCE4"/>
            </w:tcBorders>
            <w:shd w:val="clear" w:color="auto" w:fill="auto"/>
          </w:tcPr>
          <w:p w:rsidR="00C862F9" w:rsidRPr="00E301B8" w:rsidRDefault="00C862F9" w:rsidP="0010465B">
            <w:pPr>
              <w:pStyle w:val="TableText"/>
              <w:ind w:right="142"/>
              <w:rPr>
                <w:rFonts w:cs="Arial"/>
              </w:rPr>
            </w:pPr>
            <w:r w:rsidRPr="00E301B8">
              <w:rPr>
                <w:rFonts w:cs="Arial"/>
              </w:rPr>
              <w:lastRenderedPageBreak/>
              <w:t>Food safety</w:t>
            </w:r>
            <w:r>
              <w:rPr>
                <w:rFonts w:cs="Arial"/>
              </w:rPr>
              <w:br/>
            </w:r>
            <w:r w:rsidRPr="00E301B8">
              <w:rPr>
                <w:rFonts w:cs="Arial"/>
              </w:rPr>
              <w:t>(eg, accidental or deliberate contamination)</w:t>
            </w:r>
          </w:p>
        </w:tc>
        <w:tc>
          <w:tcPr>
            <w:tcW w:w="3969" w:type="dxa"/>
            <w:tcBorders>
              <w:top w:val="single" w:sz="4" w:space="0" w:color="B8CCE4"/>
              <w:bottom w:val="single" w:sz="4" w:space="0" w:color="B8CCE4"/>
            </w:tcBorders>
            <w:shd w:val="clear" w:color="auto" w:fill="auto"/>
          </w:tcPr>
          <w:p w:rsidR="00C862F9" w:rsidRPr="00E301B8" w:rsidRDefault="00C862F9" w:rsidP="0010465B">
            <w:pPr>
              <w:pStyle w:val="TableText"/>
              <w:ind w:right="142"/>
            </w:pPr>
            <w:r w:rsidRPr="00E301B8">
              <w:t>Health service catering contamination</w:t>
            </w:r>
          </w:p>
          <w:p w:rsidR="00C862F9" w:rsidRPr="00E301B8" w:rsidRDefault="00C862F9" w:rsidP="0010465B">
            <w:pPr>
              <w:pStyle w:val="TableText"/>
              <w:ind w:right="142"/>
            </w:pPr>
            <w:r w:rsidRPr="00E301B8">
              <w:t>Loss of staff/health workers</w:t>
            </w:r>
          </w:p>
          <w:p w:rsidR="00C862F9" w:rsidRDefault="00C862F9" w:rsidP="0010465B">
            <w:pPr>
              <w:pStyle w:val="TableText"/>
              <w:ind w:right="142"/>
            </w:pPr>
            <w:r w:rsidRPr="00E301B8">
              <w:t>Food Act 2014 officer investigations</w:t>
            </w:r>
          </w:p>
          <w:p w:rsidR="00C862F9" w:rsidRPr="00E301B8" w:rsidRDefault="00C862F9" w:rsidP="0010465B">
            <w:pPr>
              <w:pStyle w:val="TableText"/>
              <w:ind w:right="142"/>
            </w:pPr>
            <w:r w:rsidRPr="00E301B8">
              <w:t>Scale: Multi-site with</w:t>
            </w:r>
            <w:r>
              <w:t xml:space="preserve"> regional/national implications</w:t>
            </w:r>
          </w:p>
        </w:tc>
        <w:tc>
          <w:tcPr>
            <w:tcW w:w="4053" w:type="dxa"/>
            <w:tcBorders>
              <w:top w:val="single" w:sz="4" w:space="0" w:color="B8CCE4"/>
              <w:bottom w:val="single" w:sz="4" w:space="0" w:color="B8CCE4"/>
            </w:tcBorders>
            <w:shd w:val="clear" w:color="auto" w:fill="auto"/>
          </w:tcPr>
          <w:p w:rsidR="00C862F9" w:rsidRPr="00E301B8" w:rsidRDefault="00C862F9" w:rsidP="0010465B">
            <w:pPr>
              <w:pStyle w:val="TableText"/>
            </w:pPr>
            <w:r w:rsidRPr="00E301B8">
              <w:t>Illness (due to contamination)</w:t>
            </w:r>
          </w:p>
        </w:tc>
        <w:tc>
          <w:tcPr>
            <w:tcW w:w="4479" w:type="dxa"/>
            <w:gridSpan w:val="2"/>
            <w:tcBorders>
              <w:top w:val="single" w:sz="4" w:space="0" w:color="B8CCE4"/>
              <w:bottom w:val="single" w:sz="4" w:space="0" w:color="B8CCE4"/>
            </w:tcBorders>
          </w:tcPr>
          <w:p w:rsidR="00C862F9" w:rsidRPr="00E301B8" w:rsidRDefault="00C862F9" w:rsidP="0010465B">
            <w:pPr>
              <w:pStyle w:val="TableText"/>
            </w:pPr>
          </w:p>
        </w:tc>
      </w:tr>
      <w:tr w:rsidR="00C862F9" w:rsidTr="00DD1CCC">
        <w:trPr>
          <w:cantSplit/>
        </w:trPr>
        <w:tc>
          <w:tcPr>
            <w:tcW w:w="1560" w:type="dxa"/>
            <w:tcBorders>
              <w:top w:val="single" w:sz="4" w:space="0" w:color="B8CCE4"/>
              <w:bottom w:val="single" w:sz="4" w:space="0" w:color="B8CCE4"/>
            </w:tcBorders>
            <w:shd w:val="clear" w:color="auto" w:fill="auto"/>
          </w:tcPr>
          <w:p w:rsidR="00C862F9" w:rsidRPr="00E301B8" w:rsidRDefault="00C862F9" w:rsidP="0010465B">
            <w:pPr>
              <w:pStyle w:val="TableText"/>
              <w:ind w:right="142"/>
              <w:rPr>
                <w:rFonts w:cs="Arial"/>
              </w:rPr>
            </w:pPr>
            <w:r w:rsidRPr="000604F8">
              <w:t>Extreme weather incidents</w:t>
            </w:r>
            <w:r>
              <w:t xml:space="preserve"> </w:t>
            </w:r>
            <w:r w:rsidRPr="00E301B8">
              <w:t>(heat</w:t>
            </w:r>
            <w:r>
              <w:t> </w:t>
            </w:r>
            <w:r w:rsidRPr="00E301B8">
              <w:t>or cold)</w:t>
            </w:r>
          </w:p>
        </w:tc>
        <w:tc>
          <w:tcPr>
            <w:tcW w:w="3969" w:type="dxa"/>
            <w:tcBorders>
              <w:top w:val="single" w:sz="4" w:space="0" w:color="B8CCE4"/>
              <w:bottom w:val="single" w:sz="4" w:space="0" w:color="B8CCE4"/>
            </w:tcBorders>
            <w:shd w:val="clear" w:color="auto" w:fill="auto"/>
          </w:tcPr>
          <w:p w:rsidR="00C862F9" w:rsidRPr="00E301B8" w:rsidRDefault="00C862F9" w:rsidP="0010465B">
            <w:pPr>
              <w:pStyle w:val="TableText"/>
              <w:ind w:right="142"/>
            </w:pPr>
            <w:r w:rsidRPr="00E301B8">
              <w:t>Critical infrastructure compromised</w:t>
            </w:r>
          </w:p>
          <w:p w:rsidR="00C862F9" w:rsidRPr="00E301B8" w:rsidRDefault="00C862F9" w:rsidP="0010465B">
            <w:pPr>
              <w:pStyle w:val="TableText"/>
              <w:ind w:right="142"/>
            </w:pPr>
            <w:r w:rsidRPr="00E301B8">
              <w:t>Scale: Local to regional</w:t>
            </w:r>
          </w:p>
        </w:tc>
        <w:tc>
          <w:tcPr>
            <w:tcW w:w="4053" w:type="dxa"/>
            <w:tcBorders>
              <w:top w:val="single" w:sz="4" w:space="0" w:color="B8CCE4"/>
              <w:bottom w:val="single" w:sz="4" w:space="0" w:color="B8CCE4"/>
            </w:tcBorders>
            <w:shd w:val="clear" w:color="auto" w:fill="auto"/>
          </w:tcPr>
          <w:p w:rsidR="00C862F9" w:rsidRPr="00E301B8" w:rsidRDefault="00C862F9" w:rsidP="0010465B">
            <w:pPr>
              <w:pStyle w:val="TableText"/>
            </w:pPr>
            <w:r w:rsidRPr="00E301B8">
              <w:t>Death and illness (respiratory symptoms, exacerbation of pre-existing lung and heart disease)</w:t>
            </w:r>
          </w:p>
          <w:p w:rsidR="00C862F9" w:rsidRPr="00E301B8" w:rsidRDefault="00C862F9" w:rsidP="0010465B">
            <w:pPr>
              <w:pStyle w:val="TableText"/>
            </w:pPr>
            <w:r w:rsidRPr="00E301B8">
              <w:t>Heat exhaustion</w:t>
            </w:r>
          </w:p>
          <w:p w:rsidR="00C862F9" w:rsidRPr="00E301B8" w:rsidRDefault="00C862F9" w:rsidP="0010465B">
            <w:pPr>
              <w:pStyle w:val="TableText"/>
            </w:pPr>
            <w:r w:rsidRPr="00E301B8">
              <w:t>Hypothermia</w:t>
            </w:r>
          </w:p>
        </w:tc>
        <w:tc>
          <w:tcPr>
            <w:tcW w:w="4479" w:type="dxa"/>
            <w:gridSpan w:val="2"/>
            <w:tcBorders>
              <w:top w:val="single" w:sz="4" w:space="0" w:color="B8CCE4"/>
              <w:bottom w:val="single" w:sz="4" w:space="0" w:color="B8CCE4"/>
            </w:tcBorders>
          </w:tcPr>
          <w:p w:rsidR="00C862F9" w:rsidRPr="00E301B8" w:rsidRDefault="00C862F9" w:rsidP="0010465B">
            <w:pPr>
              <w:pStyle w:val="TableText"/>
            </w:pPr>
          </w:p>
        </w:tc>
      </w:tr>
    </w:tbl>
    <w:p w:rsidR="00F52AAF" w:rsidRDefault="00F52AAF" w:rsidP="00C862F9"/>
    <w:sectPr w:rsidR="00F52AAF" w:rsidSect="00DD1C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5" w:right="1814" w:bottom="709" w:left="284" w:header="142" w:footer="113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D6F" w:rsidRDefault="00832D6F" w:rsidP="00DD1CCC">
      <w:pPr>
        <w:spacing w:line="240" w:lineRule="auto"/>
      </w:pPr>
      <w:r>
        <w:separator/>
      </w:r>
    </w:p>
  </w:endnote>
  <w:endnote w:type="continuationSeparator" w:id="0">
    <w:p w:rsidR="00832D6F" w:rsidRDefault="00832D6F" w:rsidP="00DD1C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restonScript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CCC" w:rsidRDefault="00DD1C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765" w:type="dxa"/>
      <w:tblInd w:w="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34"/>
      <w:gridCol w:w="709"/>
      <w:gridCol w:w="850"/>
      <w:gridCol w:w="1560"/>
      <w:gridCol w:w="1417"/>
      <w:gridCol w:w="1264"/>
      <w:gridCol w:w="862"/>
      <w:gridCol w:w="1276"/>
      <w:gridCol w:w="1701"/>
      <w:gridCol w:w="992"/>
    </w:tblGrid>
    <w:tr w:rsidR="00DD1CCC" w:rsidRPr="00022CBE" w:rsidTr="00DD1CCC">
      <w:trPr>
        <w:trHeight w:val="306"/>
      </w:trPr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D1CCC" w:rsidRPr="00022CBE" w:rsidRDefault="00DD1CCC" w:rsidP="00DD1CCC">
          <w:pPr>
            <w:pStyle w:val="Footer"/>
            <w:rPr>
              <w:rFonts w:asciiTheme="minorHAnsi" w:hAnsiTheme="minorHAnsi" w:cstheme="minorHAnsi"/>
              <w:b/>
            </w:rPr>
          </w:pPr>
          <w:r w:rsidRPr="00022CBE">
            <w:rPr>
              <w:rFonts w:asciiTheme="minorHAnsi" w:hAnsiTheme="minorHAnsi" w:cstheme="minorHAnsi"/>
            </w:rPr>
            <w:t>Version: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D1CCC" w:rsidRPr="00022CBE" w:rsidRDefault="00DD1CCC" w:rsidP="00DD1CCC">
          <w:pPr>
            <w:pStyle w:val="Footer"/>
            <w:rPr>
              <w:rFonts w:asciiTheme="minorHAnsi" w:hAnsiTheme="minorHAnsi" w:cstheme="minorHAnsi"/>
              <w:b/>
            </w:rPr>
          </w:pPr>
          <w:r w:rsidRPr="00022CBE">
            <w:rPr>
              <w:rFonts w:asciiTheme="minorHAnsi" w:hAnsiTheme="minorHAnsi" w:cstheme="minorHAnsi"/>
            </w:rPr>
            <w:t>V</w:t>
          </w:r>
          <w:r>
            <w:rPr>
              <w:rFonts w:asciiTheme="minorHAnsi" w:hAnsiTheme="minorHAnsi" w:cstheme="minorHAnsi"/>
            </w:rPr>
            <w:t>1</w:t>
          </w:r>
        </w:p>
      </w:tc>
      <w:tc>
        <w:tcPr>
          <w:tcW w:w="8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D1CCC" w:rsidRPr="00022CBE" w:rsidRDefault="00DD1CCC" w:rsidP="00DD1CCC">
          <w:pPr>
            <w:pStyle w:val="Footer"/>
            <w:rPr>
              <w:rFonts w:asciiTheme="minorHAnsi" w:hAnsiTheme="minorHAnsi" w:cstheme="minorHAnsi"/>
              <w:b/>
            </w:rPr>
          </w:pPr>
          <w:r w:rsidRPr="00022CBE">
            <w:rPr>
              <w:rFonts w:asciiTheme="minorHAnsi" w:hAnsiTheme="minorHAnsi" w:cstheme="minorHAnsi"/>
            </w:rPr>
            <w:t xml:space="preserve">Issued 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D1CCC" w:rsidRPr="00022CBE" w:rsidRDefault="00DD1CCC" w:rsidP="00DD1CCC">
          <w:pPr>
            <w:pStyle w:val="Footer"/>
            <w:rPr>
              <w:rFonts w:asciiTheme="minorHAnsi" w:hAnsiTheme="minorHAnsi" w:cstheme="minorHAnsi"/>
              <w:b/>
            </w:rPr>
          </w:pPr>
          <w:r>
            <w:rPr>
              <w:rFonts w:asciiTheme="minorHAnsi" w:hAnsiTheme="minorHAnsi" w:cstheme="minorHAnsi"/>
            </w:rPr>
            <w:t xml:space="preserve">October </w:t>
          </w:r>
          <w:r w:rsidRPr="00022CBE">
            <w:rPr>
              <w:rFonts w:asciiTheme="minorHAnsi" w:hAnsiTheme="minorHAnsi" w:cstheme="minorHAnsi"/>
            </w:rPr>
            <w:t>2017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D1CCC" w:rsidRPr="00022CBE" w:rsidRDefault="00DD1CCC" w:rsidP="00DD1CCC">
          <w:pPr>
            <w:pStyle w:val="Footer"/>
            <w:rPr>
              <w:rFonts w:asciiTheme="minorHAnsi" w:hAnsiTheme="minorHAnsi" w:cstheme="minorHAnsi"/>
              <w:b/>
            </w:rPr>
          </w:pPr>
          <w:r w:rsidRPr="00022CBE">
            <w:rPr>
              <w:rFonts w:asciiTheme="minorHAnsi" w:hAnsiTheme="minorHAnsi" w:cstheme="minorHAnsi"/>
            </w:rPr>
            <w:t>Created by:</w:t>
          </w:r>
        </w:p>
      </w:tc>
      <w:tc>
        <w:tcPr>
          <w:tcW w:w="12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D1CCC" w:rsidRPr="00022CBE" w:rsidRDefault="00DD1CCC" w:rsidP="00DD1CCC">
          <w:pPr>
            <w:pStyle w:val="Footer"/>
            <w:rPr>
              <w:rFonts w:asciiTheme="minorHAnsi" w:hAnsiTheme="minorHAnsi" w:cstheme="minorHAnsi"/>
              <w:b/>
            </w:rPr>
          </w:pPr>
          <w:r w:rsidRPr="00022CBE">
            <w:rPr>
              <w:rFonts w:asciiTheme="minorHAnsi" w:hAnsiTheme="minorHAnsi" w:cstheme="minorHAnsi"/>
            </w:rPr>
            <w:t>GSHarnisch</w:t>
          </w:r>
        </w:p>
      </w:tc>
      <w:tc>
        <w:tcPr>
          <w:tcW w:w="862" w:type="dxa"/>
        </w:tcPr>
        <w:p w:rsidR="00DD1CCC" w:rsidRPr="00022CBE" w:rsidRDefault="00DD1CCC" w:rsidP="00DD1CCC">
          <w:pPr>
            <w:pStyle w:val="Footer"/>
            <w:rPr>
              <w:rFonts w:asciiTheme="minorHAnsi" w:hAnsiTheme="minorHAnsi" w:cstheme="minorHAnsi"/>
              <w:b/>
            </w:rPr>
          </w:pPr>
          <w:r w:rsidRPr="00022CBE">
            <w:rPr>
              <w:rFonts w:asciiTheme="minorHAnsi" w:hAnsiTheme="minorHAnsi" w:cstheme="minorHAnsi"/>
            </w:rPr>
            <w:t xml:space="preserve">Review </w:t>
          </w:r>
        </w:p>
      </w:tc>
      <w:tc>
        <w:tcPr>
          <w:tcW w:w="1276" w:type="dxa"/>
        </w:tcPr>
        <w:p w:rsidR="00DD1CCC" w:rsidRPr="00022CBE" w:rsidRDefault="00DD1CCC" w:rsidP="00DD1CCC">
          <w:pPr>
            <w:pStyle w:val="Footer"/>
            <w:rPr>
              <w:rFonts w:asciiTheme="minorHAnsi" w:hAnsiTheme="minorHAnsi" w:cstheme="minorHAnsi"/>
              <w:b/>
            </w:rPr>
          </w:pPr>
          <w:r>
            <w:rPr>
              <w:rFonts w:asciiTheme="minorHAnsi" w:hAnsiTheme="minorHAnsi" w:cstheme="minorHAnsi"/>
            </w:rPr>
            <w:t xml:space="preserve">Oct. </w:t>
          </w:r>
          <w:r w:rsidRPr="00022CBE">
            <w:rPr>
              <w:rFonts w:asciiTheme="minorHAnsi" w:hAnsiTheme="minorHAnsi" w:cstheme="minorHAnsi"/>
            </w:rPr>
            <w:t>2020</w:t>
          </w:r>
        </w:p>
      </w:tc>
      <w:tc>
        <w:tcPr>
          <w:tcW w:w="1701" w:type="dxa"/>
        </w:tcPr>
        <w:p w:rsidR="00DD1CCC" w:rsidRPr="00022CBE" w:rsidRDefault="00DD1CCC" w:rsidP="00DD1CCC">
          <w:pPr>
            <w:pStyle w:val="Footer"/>
            <w:rPr>
              <w:rFonts w:asciiTheme="minorHAnsi" w:hAnsiTheme="minorHAnsi" w:cstheme="minorHAnsi"/>
              <w:b/>
            </w:rPr>
          </w:pPr>
          <w:r w:rsidRPr="00022CBE">
            <w:rPr>
              <w:rFonts w:asciiTheme="minorHAnsi" w:hAnsiTheme="minorHAnsi" w:cstheme="minorHAnsi"/>
            </w:rPr>
            <w:t>Authorised by:</w:t>
          </w:r>
        </w:p>
      </w:tc>
      <w:tc>
        <w:tcPr>
          <w:tcW w:w="992" w:type="dxa"/>
        </w:tcPr>
        <w:p w:rsidR="00DD1CCC" w:rsidRPr="00022CBE" w:rsidRDefault="00DD1CCC" w:rsidP="00DD1CCC">
          <w:pPr>
            <w:pStyle w:val="Footer"/>
            <w:rPr>
              <w:rFonts w:asciiTheme="minorHAnsi" w:hAnsiTheme="minorHAnsi" w:cstheme="minorHAnsi"/>
              <w:b/>
            </w:rPr>
          </w:pPr>
        </w:p>
      </w:tc>
    </w:tr>
  </w:tbl>
  <w:p w:rsidR="00DD1CCC" w:rsidRDefault="00DD1CCC" w:rsidP="00DD1CCC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CCC" w:rsidRDefault="00DD1C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D6F" w:rsidRDefault="00832D6F" w:rsidP="00DD1CCC">
      <w:pPr>
        <w:spacing w:line="240" w:lineRule="auto"/>
      </w:pPr>
      <w:r>
        <w:separator/>
      </w:r>
    </w:p>
  </w:footnote>
  <w:footnote w:type="continuationSeparator" w:id="0">
    <w:p w:rsidR="00832D6F" w:rsidRDefault="00832D6F" w:rsidP="00DD1C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CCC" w:rsidRDefault="00DD1C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Toc425231594"/>
  <w:bookmarkStart w:id="2" w:name="_Toc425499050"/>
  <w:p w:rsidR="00DD1CCC" w:rsidRPr="00DD1CCC" w:rsidRDefault="00DD1CCC" w:rsidP="00DD1CCC">
    <w:pPr>
      <w:tabs>
        <w:tab w:val="right" w:pos="13606"/>
      </w:tabs>
      <w:rPr>
        <w:rFonts w:asciiTheme="minorHAnsi" w:hAnsiTheme="minorHAnsi" w:cstheme="minorHAnsi"/>
      </w:rPr>
    </w:pPr>
    <w:r w:rsidRPr="00DD1CCC">
      <w:rPr>
        <w:rFonts w:asciiTheme="minorHAnsi" w:hAnsiTheme="minorHAnsi" w:cstheme="minorHAnsi"/>
        <w:noProof/>
        <w:lang w:eastAsia="en-NZ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-490855</wp:posOffset>
              </wp:positionH>
              <wp:positionV relativeFrom="paragraph">
                <wp:posOffset>194945</wp:posOffset>
              </wp:positionV>
              <wp:extent cx="914400" cy="27622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D1CCC" w:rsidRPr="00DD1CCC" w:rsidRDefault="00DD1CCC" w:rsidP="00DD1CCC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 w:rsidRPr="00DD1CCC">
                            <w:rPr>
                              <w:rFonts w:asciiTheme="minorHAnsi" w:hAnsiTheme="minorHAnsi" w:cstheme="minorHAnsi"/>
                              <w:highlight w:val="lightGray"/>
                            </w:rPr>
                            <w:t>Service Logo</w:t>
                          </w:r>
                        </w:p>
                        <w:p w:rsidR="00DD1CCC" w:rsidRDefault="00DD1CC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8.65pt;margin-top:15.35pt;width:1in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" stroked="f">
              <v:textbox>
                <w:txbxContent>
                  <w:p w:rsidR="00DD1CCC" w:rsidRPr="00DD1CCC" w:rsidRDefault="00DD1CCC" w:rsidP="00DD1CCC">
                    <w:pPr>
                      <w:rPr>
                        <w:rFonts w:asciiTheme="minorHAnsi" w:hAnsiTheme="minorHAnsi" w:cstheme="minorHAnsi"/>
                      </w:rPr>
                    </w:pPr>
                    <w:r w:rsidRPr="00DD1CCC">
                      <w:rPr>
                        <w:rFonts w:asciiTheme="minorHAnsi" w:hAnsiTheme="minorHAnsi" w:cstheme="minorHAnsi"/>
                        <w:highlight w:val="lightGray"/>
                      </w:rPr>
                      <w:t>Service Logo</w:t>
                    </w:r>
                  </w:p>
                  <w:p w:rsidR="00DD1CCC" w:rsidRDefault="00DD1CCC"/>
                </w:txbxContent>
              </v:textbox>
              <w10:wrap type="square"/>
            </v:shape>
          </w:pict>
        </mc:Fallback>
      </mc:AlternateContent>
    </w:r>
    <w:r>
      <w:rPr>
        <w:rFonts w:asciiTheme="minorHAnsi" w:hAnsiTheme="minorHAnsi" w:cstheme="minorHAnsi"/>
      </w:rPr>
      <w:tab/>
    </w:r>
    <w:r w:rsidRPr="00DD1CCC">
      <w:rPr>
        <w:rFonts w:asciiTheme="minorHAnsi" w:hAnsiTheme="minorHAnsi" w:cstheme="minorHAnsi"/>
      </w:rPr>
      <w:t xml:space="preserve">Page </w:t>
    </w:r>
    <w:r w:rsidRPr="00DD1CCC">
      <w:rPr>
        <w:rFonts w:asciiTheme="minorHAnsi" w:hAnsiTheme="minorHAnsi" w:cstheme="minorHAnsi"/>
      </w:rPr>
      <w:fldChar w:fldCharType="begin"/>
    </w:r>
    <w:r w:rsidRPr="00DD1CCC">
      <w:rPr>
        <w:rFonts w:asciiTheme="minorHAnsi" w:hAnsiTheme="minorHAnsi" w:cstheme="minorHAnsi"/>
      </w:rPr>
      <w:instrText xml:space="preserve"> PAGE </w:instrText>
    </w:r>
    <w:r w:rsidRPr="00DD1CCC">
      <w:rPr>
        <w:rFonts w:asciiTheme="minorHAnsi" w:hAnsiTheme="minorHAnsi" w:cstheme="minorHAnsi"/>
      </w:rPr>
      <w:fldChar w:fldCharType="separate"/>
    </w:r>
    <w:r w:rsidR="006C7E0F">
      <w:rPr>
        <w:rFonts w:asciiTheme="minorHAnsi" w:hAnsiTheme="minorHAnsi" w:cstheme="minorHAnsi"/>
        <w:noProof/>
      </w:rPr>
      <w:t>2</w:t>
    </w:r>
    <w:r w:rsidRPr="00DD1CCC">
      <w:rPr>
        <w:rFonts w:asciiTheme="minorHAnsi" w:hAnsiTheme="minorHAnsi" w:cstheme="minorHAnsi"/>
      </w:rPr>
      <w:fldChar w:fldCharType="end"/>
    </w:r>
    <w:r w:rsidRPr="00DD1CCC">
      <w:rPr>
        <w:rFonts w:asciiTheme="minorHAnsi" w:hAnsiTheme="minorHAnsi" w:cstheme="minorHAnsi"/>
      </w:rPr>
      <w:t xml:space="preserve"> of </w:t>
    </w:r>
    <w:r w:rsidRPr="00DD1CCC">
      <w:rPr>
        <w:rFonts w:asciiTheme="minorHAnsi" w:hAnsiTheme="minorHAnsi" w:cstheme="minorHAnsi"/>
      </w:rPr>
      <w:fldChar w:fldCharType="begin"/>
    </w:r>
    <w:r w:rsidRPr="00DD1CCC">
      <w:rPr>
        <w:rFonts w:asciiTheme="minorHAnsi" w:hAnsiTheme="minorHAnsi" w:cstheme="minorHAnsi"/>
      </w:rPr>
      <w:instrText xml:space="preserve"> NUMPAGES  </w:instrText>
    </w:r>
    <w:r w:rsidRPr="00DD1CCC">
      <w:rPr>
        <w:rFonts w:asciiTheme="minorHAnsi" w:hAnsiTheme="minorHAnsi" w:cstheme="minorHAnsi"/>
      </w:rPr>
      <w:fldChar w:fldCharType="separate"/>
    </w:r>
    <w:r w:rsidR="006C7E0F">
      <w:rPr>
        <w:rFonts w:asciiTheme="minorHAnsi" w:hAnsiTheme="minorHAnsi" w:cstheme="minorHAnsi"/>
        <w:noProof/>
      </w:rPr>
      <w:t>4</w:t>
    </w:r>
    <w:r w:rsidRPr="00DD1CCC">
      <w:rPr>
        <w:rFonts w:asciiTheme="minorHAnsi" w:hAnsiTheme="minorHAnsi" w:cstheme="minorHAnsi"/>
      </w:rPr>
      <w:fldChar w:fldCharType="end"/>
    </w:r>
  </w:p>
  <w:p w:rsidR="00CB5649" w:rsidRDefault="00DD1CCC" w:rsidP="00CB5649">
    <w:pPr>
      <w:pStyle w:val="Heading1"/>
      <w:spacing w:before="0"/>
    </w:pPr>
    <w:r w:rsidRPr="00C862F9">
      <w:t>Risk analysis – hazards and their consequences for the health and disability sector</w:t>
    </w:r>
    <w:bookmarkEnd w:id="1"/>
    <w:bookmarkEnd w:id="2"/>
    <w:r>
      <w:t xml:space="preserve">  </w:t>
    </w:r>
  </w:p>
  <w:p w:rsidR="00DD1CCC" w:rsidRPr="00CB5649" w:rsidRDefault="00CB5649" w:rsidP="00CB5649">
    <w:pPr>
      <w:pStyle w:val="Heading1"/>
      <w:spacing w:before="0"/>
      <w:rPr>
        <w:rFonts w:cs="Calibri"/>
        <w:b w:val="0"/>
        <w:bCs/>
        <w:sz w:val="20"/>
        <w:szCs w:val="20"/>
      </w:rPr>
    </w:pPr>
    <w:r>
      <w:rPr>
        <w:sz w:val="20"/>
        <w:szCs w:val="20"/>
      </w:rPr>
      <w:t>(</w:t>
    </w:r>
    <w:r w:rsidRPr="00CB5649">
      <w:rPr>
        <w:sz w:val="20"/>
        <w:szCs w:val="20"/>
      </w:rPr>
      <w:t>National Health Emergency Plan: A framework for the health and disability sector</w:t>
    </w:r>
    <w:r>
      <w:rPr>
        <w:sz w:val="20"/>
        <w:szCs w:val="20"/>
      </w:rPr>
      <w:t xml:space="preserve"> 201</w:t>
    </w:r>
    <w:r w:rsidR="00607598">
      <w:rPr>
        <w:sz w:val="20"/>
        <w:szCs w:val="20"/>
      </w:rPr>
      <w:t>5</w:t>
    </w:r>
    <w:r>
      <w:rPr>
        <w:sz w:val="20"/>
        <w:szCs w:val="20"/>
      </w:rPr>
      <w:t>)</w:t>
    </w:r>
    <w:r w:rsidR="00DD1CCC" w:rsidRPr="00CB5649">
      <w:rPr>
        <w:sz w:val="20"/>
        <w:szCs w:val="20"/>
      </w:rPr>
      <w:t xml:space="preserve">                                                                                                                                                   </w:t>
    </w:r>
    <w:r w:rsidR="00DD1CCC" w:rsidRPr="00CB5649">
      <w:rPr>
        <w:rFonts w:ascii="PrestonScript" w:hAnsi="PrestonScript"/>
        <w:color w:val="800000"/>
        <w:sz w:val="20"/>
        <w:szCs w:val="20"/>
      </w:rPr>
      <w:t xml:space="preserve"> </w:t>
    </w:r>
  </w:p>
  <w:p w:rsidR="00DD1CCC" w:rsidRPr="00DD1CCC" w:rsidRDefault="00DD1CCC" w:rsidP="00DD1C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CCC" w:rsidRDefault="00DD1C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1B55"/>
    <w:multiLevelType w:val="singleLevel"/>
    <w:tmpl w:val="1A46536C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F9"/>
    <w:rsid w:val="00053233"/>
    <w:rsid w:val="001203E2"/>
    <w:rsid w:val="001C54C1"/>
    <w:rsid w:val="00377690"/>
    <w:rsid w:val="00450F3E"/>
    <w:rsid w:val="004A45D7"/>
    <w:rsid w:val="00591E0E"/>
    <w:rsid w:val="00607598"/>
    <w:rsid w:val="006C7E0F"/>
    <w:rsid w:val="006F4CBD"/>
    <w:rsid w:val="00716F43"/>
    <w:rsid w:val="00832D6F"/>
    <w:rsid w:val="0091595F"/>
    <w:rsid w:val="00A44920"/>
    <w:rsid w:val="00BB5C6E"/>
    <w:rsid w:val="00C862F9"/>
    <w:rsid w:val="00CB5649"/>
    <w:rsid w:val="00DD1CCC"/>
    <w:rsid w:val="00F5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435610F-3E3E-4CAB-9406-6DDD0546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2F9"/>
    <w:pPr>
      <w:spacing w:line="264" w:lineRule="auto"/>
    </w:pPr>
    <w:rPr>
      <w:rFonts w:ascii="Georgia" w:eastAsia="Times New Roman" w:hAnsi="Georgia" w:cs="Times New Roman"/>
      <w:szCs w:val="20"/>
      <w:lang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D1CCC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91595F"/>
    <w:rPr>
      <w:rFonts w:ascii="Calibri" w:hAnsi="Calibri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D1CCC"/>
    <w:rPr>
      <w:rFonts w:asciiTheme="majorHAnsi" w:eastAsiaTheme="majorEastAsia" w:hAnsiTheme="majorHAnsi" w:cstheme="majorBidi"/>
      <w:b/>
      <w:sz w:val="28"/>
      <w:szCs w:val="32"/>
      <w:lang w:eastAsia="en-GB"/>
    </w:rPr>
  </w:style>
  <w:style w:type="paragraph" w:customStyle="1" w:styleId="TableText">
    <w:name w:val="TableText"/>
    <w:basedOn w:val="Normal"/>
    <w:qFormat/>
    <w:rsid w:val="00C862F9"/>
    <w:pPr>
      <w:spacing w:before="60" w:after="60" w:line="240" w:lineRule="auto"/>
    </w:pPr>
    <w:rPr>
      <w:rFonts w:ascii="Arial" w:hAnsi="Arial"/>
      <w:sz w:val="18"/>
    </w:rPr>
  </w:style>
  <w:style w:type="paragraph" w:customStyle="1" w:styleId="TableBullet">
    <w:name w:val="TableBullet"/>
    <w:basedOn w:val="TableText"/>
    <w:qFormat/>
    <w:rsid w:val="00C862F9"/>
    <w:pPr>
      <w:numPr>
        <w:numId w:val="1"/>
      </w:numPr>
      <w:spacing w:before="0"/>
    </w:pPr>
  </w:style>
  <w:style w:type="paragraph" w:styleId="Header">
    <w:name w:val="header"/>
    <w:basedOn w:val="Normal"/>
    <w:link w:val="HeaderChar"/>
    <w:uiPriority w:val="99"/>
    <w:unhideWhenUsed/>
    <w:rsid w:val="00DD1CC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CCC"/>
    <w:rPr>
      <w:rFonts w:ascii="Georgia" w:eastAsia="Times New Roman" w:hAnsi="Georgia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D1CC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CCC"/>
    <w:rPr>
      <w:rFonts w:ascii="Georgia" w:eastAsia="Times New Roman" w:hAnsi="Georgia" w:cs="Times New Roman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918</Words>
  <Characters>5235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Harnisch</dc:creator>
  <cp:keywords/>
  <dc:description/>
  <cp:lastModifiedBy>Sue Erby</cp:lastModifiedBy>
  <cp:revision>2</cp:revision>
  <dcterms:created xsi:type="dcterms:W3CDTF">2017-10-11T01:52:00Z</dcterms:created>
  <dcterms:modified xsi:type="dcterms:W3CDTF">2017-10-11T01:52:00Z</dcterms:modified>
</cp:coreProperties>
</file>